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73899" w:rsidRDefault="00B179AD" w:rsidP="000B41D8">
      <w:pPr>
        <w:pStyle w:val="a3"/>
        <w:spacing w:after="0"/>
        <w:ind w:leftChars="0" w:left="0"/>
        <w:rPr>
          <w:sz w:val="36"/>
          <w:szCs w:val="36"/>
        </w:rPr>
      </w:pPr>
      <w:r>
        <w:rPr>
          <w:rFonts w:hint="eastAsia"/>
          <w:sz w:val="36"/>
          <w:szCs w:val="36"/>
        </w:rPr>
        <w:t>领导干部</w:t>
      </w:r>
      <w:r>
        <w:rPr>
          <w:rFonts w:hint="eastAsia"/>
          <w:sz w:val="36"/>
          <w:szCs w:val="36"/>
        </w:rPr>
        <w:t>202</w:t>
      </w:r>
      <w:r>
        <w:rPr>
          <w:rFonts w:hint="eastAsia"/>
          <w:sz w:val="36"/>
          <w:szCs w:val="36"/>
        </w:rPr>
        <w:t>5</w:t>
      </w:r>
      <w:r>
        <w:rPr>
          <w:rFonts w:hint="eastAsia"/>
          <w:sz w:val="36"/>
          <w:szCs w:val="36"/>
        </w:rPr>
        <w:t>年述职述廉报告</w:t>
      </w:r>
    </w:p>
    <w:p w:rsidR="00173899" w:rsidRDefault="00B179AD" w:rsidP="000B41D8">
      <w:pPr>
        <w:pStyle w:val="a3"/>
        <w:spacing w:after="0"/>
        <w:ind w:left="600"/>
        <w:rPr>
          <w:rFonts w:ascii="仿宋" w:eastAsia="仿宋" w:hAnsi="仿宋"/>
        </w:rPr>
      </w:pPr>
      <w:r>
        <w:rPr>
          <w:rFonts w:ascii="仿宋" w:eastAsia="仿宋" w:hAnsi="仿宋" w:hint="eastAsia"/>
        </w:rPr>
        <w:t>后勤管理中心（后勤集团）</w:t>
      </w:r>
      <w:r>
        <w:rPr>
          <w:rFonts w:ascii="仿宋" w:eastAsia="仿宋" w:hAnsi="仿宋" w:hint="eastAsia"/>
        </w:rPr>
        <w:t xml:space="preserve"> </w:t>
      </w:r>
      <w:r>
        <w:rPr>
          <w:rFonts w:ascii="仿宋" w:eastAsia="仿宋" w:hAnsi="仿宋" w:hint="eastAsia"/>
        </w:rPr>
        <w:t>张望金</w:t>
      </w:r>
    </w:p>
    <w:p w:rsidR="00173899" w:rsidRDefault="00B179AD" w:rsidP="000B41D8">
      <w:pPr>
        <w:pStyle w:val="a3"/>
        <w:spacing w:after="0"/>
        <w:ind w:leftChars="0" w:left="0" w:firstLineChars="200" w:firstLine="600"/>
        <w:jc w:val="both"/>
        <w:rPr>
          <w:rFonts w:ascii="仿宋" w:eastAsia="仿宋" w:hAnsi="仿宋"/>
        </w:rPr>
      </w:pPr>
      <w:r>
        <w:rPr>
          <w:rFonts w:ascii="仿宋" w:eastAsia="仿宋" w:hAnsi="仿宋" w:hint="eastAsia"/>
        </w:rPr>
        <w:t>202</w:t>
      </w:r>
      <w:r>
        <w:rPr>
          <w:rFonts w:ascii="仿宋" w:eastAsia="仿宋" w:hAnsi="仿宋" w:hint="eastAsia"/>
        </w:rPr>
        <w:t>5</w:t>
      </w:r>
      <w:r>
        <w:rPr>
          <w:rFonts w:ascii="仿宋" w:eastAsia="仿宋" w:hAnsi="仿宋" w:hint="eastAsia"/>
        </w:rPr>
        <w:t>年，在校党委的正确领导下，在后勤管理中心各位领导和同事的关心、帮助下，自己在学习上、思想上、工作上等方面都得到了进步和提升，现从德、能、勤、绩、廉五个方面作如下总结：</w:t>
      </w:r>
    </w:p>
    <w:p w:rsidR="00173899" w:rsidRDefault="00B179AD" w:rsidP="000B41D8">
      <w:pPr>
        <w:pStyle w:val="a3"/>
        <w:spacing w:after="0"/>
        <w:ind w:leftChars="0" w:left="0" w:firstLineChars="200" w:firstLine="600"/>
        <w:jc w:val="both"/>
        <w:rPr>
          <w:rFonts w:ascii="黑体" w:eastAsia="黑体" w:hAnsi="黑体"/>
        </w:rPr>
      </w:pPr>
      <w:r>
        <w:rPr>
          <w:rFonts w:ascii="黑体" w:eastAsia="黑体" w:hAnsi="黑体" w:hint="eastAsia"/>
        </w:rPr>
        <w:t>一、“德”方面履职尽责情况</w:t>
      </w:r>
    </w:p>
    <w:p w:rsidR="00173899" w:rsidRDefault="00B179AD" w:rsidP="000B41D8">
      <w:pPr>
        <w:pStyle w:val="a3"/>
        <w:spacing w:after="0"/>
        <w:ind w:leftChars="0" w:left="0" w:firstLineChars="200" w:firstLine="600"/>
        <w:jc w:val="both"/>
        <w:rPr>
          <w:rFonts w:ascii="仿宋" w:eastAsia="仿宋" w:hAnsi="仿宋"/>
        </w:rPr>
      </w:pPr>
      <w:r>
        <w:rPr>
          <w:rFonts w:ascii="仿宋" w:eastAsia="仿宋" w:hAnsi="仿宋" w:hint="eastAsia"/>
        </w:rPr>
        <w:t>本人通过</w:t>
      </w:r>
      <w:r>
        <w:rPr>
          <w:rFonts w:ascii="仿宋" w:eastAsia="仿宋" w:hAnsi="仿宋" w:hint="eastAsia"/>
        </w:rPr>
        <w:t>深入贯彻中央八项规定精神学习教育</w:t>
      </w:r>
      <w:r>
        <w:rPr>
          <w:rFonts w:ascii="仿宋" w:eastAsia="仿宋" w:hAnsi="仿宋" w:hint="eastAsia"/>
        </w:rPr>
        <w:t>，学习</w:t>
      </w:r>
      <w:r>
        <w:rPr>
          <w:rFonts w:ascii="仿宋" w:eastAsia="仿宋" w:hAnsi="仿宋" w:hint="eastAsia"/>
        </w:rPr>
        <w:t>贯彻习近平总书记关于深入贯彻中央八项规定精神学习教育的重要讲话和重要指示精神，进一步领悟开展深入贯彻中央八项规定精神学习教育，是巩固深化党纪学习教育成果、纵深推进全面从严治党的重要举措，是密切联系党群干群关系、巩固党的执政基础的必然要求，是推进中国式现代化的有力保障</w:t>
      </w:r>
      <w:r>
        <w:rPr>
          <w:rFonts w:ascii="仿宋" w:eastAsia="仿宋" w:hAnsi="仿宋" w:hint="eastAsia"/>
        </w:rPr>
        <w:t>。</w:t>
      </w:r>
      <w:r>
        <w:rPr>
          <w:rFonts w:ascii="仿宋" w:eastAsia="仿宋" w:hAnsi="仿宋" w:hint="eastAsia"/>
        </w:rPr>
        <w:t>通过学习二十届四中全会精神，深刻理解《中共中央关于制定国民经济和社会发展第十五个五年规划的建议》的重大意义和内涵，全面学习“十四五”时期的发展成就及“十五五”时期的目标任务和实践路径，使自己更深刻领悟“两个确立”的决定性意义，增强“四个意识”、</w:t>
      </w:r>
      <w:r>
        <w:rPr>
          <w:rFonts w:ascii="仿宋" w:eastAsia="仿宋" w:hAnsi="仿宋" w:hint="eastAsia"/>
        </w:rPr>
        <w:t>坚定“四个自信”、做到“两个维护”，为基本实现社会主义现代化，不断开创以中国式现代化全面推进全国建设、民族复兴新局面而贡献自己的力量。</w:t>
      </w:r>
    </w:p>
    <w:p w:rsidR="00173899" w:rsidRDefault="00B179AD" w:rsidP="000B41D8">
      <w:pPr>
        <w:pStyle w:val="a3"/>
        <w:spacing w:after="0"/>
        <w:ind w:leftChars="0" w:left="0" w:firstLineChars="200" w:firstLine="600"/>
        <w:jc w:val="both"/>
        <w:rPr>
          <w:rFonts w:ascii="黑体" w:eastAsia="黑体" w:hAnsi="黑体"/>
        </w:rPr>
      </w:pPr>
      <w:r>
        <w:rPr>
          <w:rFonts w:ascii="黑体" w:eastAsia="黑体" w:hAnsi="黑体" w:hint="eastAsia"/>
        </w:rPr>
        <w:t>二、“能”方面履职尽责情况</w:t>
      </w:r>
    </w:p>
    <w:p w:rsidR="00173899" w:rsidRDefault="00B179AD" w:rsidP="000B41D8">
      <w:pPr>
        <w:pStyle w:val="a3"/>
        <w:spacing w:after="0"/>
        <w:ind w:leftChars="0" w:left="0" w:firstLineChars="200" w:firstLine="602"/>
        <w:jc w:val="both"/>
        <w:rPr>
          <w:rFonts w:ascii="仿宋" w:eastAsia="仿宋" w:hAnsi="仿宋"/>
        </w:rPr>
      </w:pPr>
      <w:r>
        <w:rPr>
          <w:rFonts w:ascii="仿宋" w:eastAsia="仿宋" w:hAnsi="仿宋" w:hint="eastAsia"/>
          <w:b/>
        </w:rPr>
        <w:t xml:space="preserve"> </w:t>
      </w:r>
      <w:r>
        <w:rPr>
          <w:rFonts w:ascii="仿宋" w:eastAsia="仿宋" w:hAnsi="仿宋" w:hint="eastAsia"/>
          <w:b/>
        </w:rPr>
        <w:t>一是加强业务学习，</w:t>
      </w:r>
      <w:r>
        <w:rPr>
          <w:rFonts w:ascii="仿宋" w:eastAsia="仿宋" w:hAnsi="仿宋" w:hint="eastAsia"/>
          <w:b/>
        </w:rPr>
        <w:t>提高</w:t>
      </w:r>
      <w:r>
        <w:rPr>
          <w:rFonts w:ascii="仿宋" w:eastAsia="仿宋" w:hAnsi="仿宋" w:hint="eastAsia"/>
          <w:b/>
        </w:rPr>
        <w:t>自身</w:t>
      </w:r>
      <w:r>
        <w:rPr>
          <w:rFonts w:ascii="仿宋" w:eastAsia="仿宋" w:hAnsi="仿宋" w:hint="eastAsia"/>
          <w:b/>
        </w:rPr>
        <w:t>综合素质</w:t>
      </w:r>
      <w:r>
        <w:rPr>
          <w:rFonts w:ascii="仿宋" w:eastAsia="仿宋" w:hAnsi="仿宋" w:hint="eastAsia"/>
          <w:b/>
        </w:rPr>
        <w:t>。</w:t>
      </w:r>
      <w:r>
        <w:rPr>
          <w:rFonts w:ascii="仿宋" w:eastAsia="仿宋" w:hAnsi="仿宋" w:hint="eastAsia"/>
        </w:rPr>
        <w:t>积极参加后勤管理专业培训与研讨会。深入学习食品安全管理、消防安全管理、病媒防治及疾病防控等知识，全年组织和参加相关业务专项培训</w:t>
      </w:r>
      <w:r>
        <w:rPr>
          <w:rFonts w:ascii="仿宋" w:eastAsia="仿宋" w:hAnsi="仿宋" w:hint="eastAsia"/>
        </w:rPr>
        <w:t>5</w:t>
      </w:r>
      <w:r>
        <w:rPr>
          <w:rFonts w:ascii="仿宋" w:eastAsia="仿宋" w:hAnsi="仿宋" w:hint="eastAsia"/>
        </w:rPr>
        <w:t>次。通过相关培训，增强了自身业务知识储备，提升了综合素质，同时也为今后工作中的科学决策提供了有力支撑。</w:t>
      </w:r>
    </w:p>
    <w:p w:rsidR="00173899" w:rsidRDefault="00173899" w:rsidP="000B41D8">
      <w:pPr>
        <w:pStyle w:val="a3"/>
        <w:spacing w:after="0"/>
        <w:ind w:leftChars="0" w:left="0" w:firstLineChars="200" w:firstLine="600"/>
        <w:jc w:val="both"/>
        <w:rPr>
          <w:rFonts w:ascii="仿宋" w:eastAsia="仿宋" w:hAnsi="仿宋"/>
        </w:rPr>
      </w:pPr>
    </w:p>
    <w:p w:rsidR="00173899" w:rsidRDefault="00B179AD" w:rsidP="000B41D8">
      <w:pPr>
        <w:pStyle w:val="a3"/>
        <w:spacing w:after="0"/>
        <w:ind w:leftChars="0" w:left="0" w:firstLineChars="200" w:firstLine="602"/>
        <w:jc w:val="both"/>
        <w:rPr>
          <w:rFonts w:ascii="仿宋" w:eastAsia="仿宋" w:hAnsi="仿宋"/>
        </w:rPr>
      </w:pPr>
      <w:r>
        <w:rPr>
          <w:rFonts w:ascii="仿宋" w:eastAsia="仿宋" w:hAnsi="仿宋" w:hint="eastAsia"/>
          <w:b/>
          <w:bCs w:val="0"/>
        </w:rPr>
        <w:t xml:space="preserve"> </w:t>
      </w:r>
      <w:r>
        <w:rPr>
          <w:rFonts w:ascii="仿宋" w:eastAsia="仿宋" w:hAnsi="仿宋" w:hint="eastAsia"/>
          <w:b/>
          <w:bCs w:val="0"/>
        </w:rPr>
        <w:t>二是在“干中学”，提升管理能力。</w:t>
      </w:r>
      <w:r>
        <w:rPr>
          <w:rFonts w:ascii="仿宋" w:eastAsia="仿宋" w:hAnsi="仿宋" w:hint="eastAsia"/>
        </w:rPr>
        <w:t>针对今年</w:t>
      </w:r>
      <w:r>
        <w:rPr>
          <w:rFonts w:ascii="仿宋" w:eastAsia="仿宋" w:hAnsi="仿宋" w:hint="eastAsia"/>
        </w:rPr>
        <w:t>7</w:t>
      </w:r>
      <w:r>
        <w:rPr>
          <w:rFonts w:ascii="仿宋" w:eastAsia="仿宋" w:hAnsi="仿宋" w:hint="eastAsia"/>
        </w:rPr>
        <w:t>月国家卫健委通报有关地区基孔肯雅</w:t>
      </w:r>
      <w:r>
        <w:rPr>
          <w:rFonts w:ascii="仿宋" w:eastAsia="仿宋" w:hAnsi="仿宋" w:hint="eastAsia"/>
        </w:rPr>
        <w:t>热传染病情后，校后勤第一时间向学校通报</w:t>
      </w:r>
      <w:r>
        <w:rPr>
          <w:rFonts w:ascii="仿宋" w:eastAsia="仿宋" w:hAnsi="仿宋" w:hint="eastAsia"/>
        </w:rPr>
        <w:lastRenderedPageBreak/>
        <w:t>并组织后勤环卫科及校医院制定病媒防控以及基孔肯雅热病毒防控等应急方案，根据相关方案部署落实了校园环境卫生整治、病媒消杀、防控教育培训、重点地区出入人员的统计与监测、发热师生应急处置等工作。截至目前，我校未发生一例感染病例，受到市、区疾病防控中心对我校相关防控工作的高度肯定。通过此次防疫工作，积累了疾病防控方面的工作经验，提升了应急处置能力。</w:t>
      </w:r>
    </w:p>
    <w:p w:rsidR="00173899" w:rsidRDefault="00B179AD" w:rsidP="000B41D8">
      <w:pPr>
        <w:pStyle w:val="a3"/>
        <w:spacing w:after="0"/>
        <w:ind w:leftChars="0" w:left="0" w:firstLineChars="200" w:firstLine="600"/>
        <w:jc w:val="both"/>
        <w:rPr>
          <w:rFonts w:ascii="黑体" w:eastAsia="黑体" w:hAnsi="黑体"/>
        </w:rPr>
      </w:pPr>
      <w:r>
        <w:rPr>
          <w:rFonts w:ascii="黑体" w:eastAsia="黑体" w:hAnsi="黑体" w:hint="eastAsia"/>
        </w:rPr>
        <w:t>三、“勤”方面履职尽责情况</w:t>
      </w:r>
    </w:p>
    <w:p w:rsidR="00173899" w:rsidRDefault="00B179AD" w:rsidP="000B41D8">
      <w:pPr>
        <w:pStyle w:val="a3"/>
        <w:spacing w:after="0"/>
        <w:ind w:leftChars="0" w:left="0" w:firstLineChars="200" w:firstLine="600"/>
        <w:jc w:val="both"/>
        <w:rPr>
          <w:rFonts w:ascii="仿宋" w:eastAsia="仿宋" w:hAnsi="仿宋"/>
        </w:rPr>
      </w:pPr>
      <w:r>
        <w:rPr>
          <w:rFonts w:ascii="仿宋" w:eastAsia="仿宋" w:hAnsi="仿宋" w:hint="eastAsia"/>
        </w:rPr>
        <w:t>由于后勤工作管理面广、事务繁琐、工作量大，深知自己的责任大、担子重，从不敢怠慢自己的职责</w:t>
      </w:r>
      <w:r>
        <w:rPr>
          <w:rFonts w:ascii="仿宋" w:eastAsia="仿宋" w:hAnsi="仿宋" w:hint="eastAsia"/>
        </w:rPr>
        <w:t>。</w:t>
      </w:r>
      <w:r>
        <w:rPr>
          <w:rFonts w:ascii="仿宋" w:eastAsia="仿宋" w:hAnsi="仿宋" w:hint="eastAsia"/>
        </w:rPr>
        <w:t>经常需要利用</w:t>
      </w:r>
      <w:r>
        <w:rPr>
          <w:rFonts w:ascii="仿宋" w:eastAsia="仿宋" w:hAnsi="仿宋" w:hint="eastAsia"/>
        </w:rPr>
        <w:t>下班时间和节假日加班干工作，我从无怨言</w:t>
      </w:r>
      <w:r>
        <w:rPr>
          <w:rFonts w:ascii="仿宋" w:eastAsia="仿宋" w:hAnsi="仿宋" w:hint="eastAsia"/>
        </w:rPr>
        <w:t>。</w:t>
      </w:r>
      <w:r>
        <w:rPr>
          <w:rFonts w:ascii="仿宋" w:eastAsia="仿宋" w:hAnsi="仿宋" w:hint="eastAsia"/>
        </w:rPr>
        <w:t>无论是汛期的防汛工作，还是暑期的基孔肯雅热防控工作，我都</w:t>
      </w:r>
      <w:r>
        <w:rPr>
          <w:rFonts w:ascii="仿宋" w:eastAsia="仿宋" w:hAnsi="仿宋" w:hint="eastAsia"/>
        </w:rPr>
        <w:t>主动带头加班</w:t>
      </w:r>
      <w:r>
        <w:rPr>
          <w:rFonts w:ascii="仿宋" w:eastAsia="仿宋" w:hAnsi="仿宋" w:hint="eastAsia"/>
        </w:rPr>
        <w:t>，</w:t>
      </w:r>
      <w:r>
        <w:rPr>
          <w:rFonts w:ascii="仿宋" w:eastAsia="仿宋" w:hAnsi="仿宋" w:hint="eastAsia"/>
        </w:rPr>
        <w:t>坚守在一线与同志们“并肩作战”，共同守护师生的生命财产安全</w:t>
      </w:r>
      <w:r>
        <w:rPr>
          <w:rFonts w:ascii="仿宋" w:eastAsia="仿宋" w:hAnsi="仿宋" w:hint="eastAsia"/>
        </w:rPr>
        <w:t>。</w:t>
      </w:r>
    </w:p>
    <w:p w:rsidR="00173899" w:rsidRDefault="00B179AD" w:rsidP="000B41D8">
      <w:pPr>
        <w:pStyle w:val="a3"/>
        <w:spacing w:after="0"/>
        <w:ind w:leftChars="0" w:left="0" w:firstLineChars="200" w:firstLine="600"/>
        <w:jc w:val="both"/>
        <w:rPr>
          <w:rFonts w:ascii="黑体" w:eastAsia="黑体" w:hAnsi="黑体"/>
        </w:rPr>
      </w:pPr>
      <w:r>
        <w:rPr>
          <w:rFonts w:ascii="黑体" w:eastAsia="黑体" w:hAnsi="黑体" w:hint="eastAsia"/>
        </w:rPr>
        <w:t>四、“绩”方面履职尽责情况</w:t>
      </w:r>
    </w:p>
    <w:p w:rsidR="00173899" w:rsidRDefault="00B179AD" w:rsidP="000B41D8">
      <w:pPr>
        <w:pStyle w:val="a3"/>
        <w:spacing w:after="0"/>
        <w:ind w:leftChars="0" w:left="0" w:firstLineChars="200" w:firstLine="602"/>
        <w:jc w:val="both"/>
        <w:rPr>
          <w:rFonts w:ascii="楷体" w:eastAsia="楷体" w:hAnsi="楷体"/>
          <w:b/>
        </w:rPr>
      </w:pPr>
      <w:r>
        <w:rPr>
          <w:rFonts w:ascii="楷体" w:eastAsia="楷体" w:hAnsi="楷体" w:hint="eastAsia"/>
          <w:b/>
        </w:rPr>
        <w:t>（一）</w:t>
      </w:r>
      <w:r>
        <w:rPr>
          <w:rFonts w:ascii="楷体" w:eastAsia="楷体" w:hAnsi="楷体" w:hint="eastAsia"/>
          <w:b/>
        </w:rPr>
        <w:t>增强安全生产意识，筑牢安全防线</w:t>
      </w:r>
      <w:r>
        <w:rPr>
          <w:rFonts w:ascii="楷体" w:eastAsia="楷体" w:hAnsi="楷体" w:hint="eastAsia"/>
          <w:b/>
        </w:rPr>
        <w:t>。</w:t>
      </w:r>
    </w:p>
    <w:p w:rsidR="00173899" w:rsidRDefault="00B179AD" w:rsidP="000B41D8">
      <w:pPr>
        <w:pStyle w:val="a3"/>
        <w:spacing w:after="0"/>
        <w:ind w:leftChars="0" w:left="0" w:firstLineChars="200" w:firstLine="602"/>
        <w:jc w:val="both"/>
        <w:rPr>
          <w:rFonts w:ascii="仿宋" w:eastAsia="仿宋" w:hAnsi="仿宋"/>
        </w:rPr>
      </w:pPr>
      <w:r>
        <w:rPr>
          <w:rFonts w:ascii="仿宋" w:eastAsia="仿宋" w:hAnsi="仿宋" w:hint="eastAsia"/>
          <w:b/>
          <w:bCs w:val="0"/>
        </w:rPr>
        <w:t>一是</w:t>
      </w:r>
      <w:r>
        <w:rPr>
          <w:rFonts w:ascii="仿宋" w:eastAsia="仿宋" w:hAnsi="仿宋" w:hint="eastAsia"/>
          <w:b/>
          <w:bCs w:val="0"/>
        </w:rPr>
        <w:t>完善安全管理体系。</w:t>
      </w:r>
      <w:r>
        <w:rPr>
          <w:rFonts w:ascii="仿宋" w:eastAsia="仿宋" w:hAnsi="仿宋" w:hint="eastAsia"/>
        </w:rPr>
        <w:t>依照湖北省最新食品安全管理规范要求，重新修订多项安全管理制度，如《饮食中心食品安全总监、食品安全员岗位职责》、《食堂食品原材料采购管理办法》等</w:t>
      </w:r>
      <w:bookmarkStart w:id="0" w:name="_Hlk215738247"/>
      <w:r>
        <w:rPr>
          <w:rFonts w:ascii="仿宋" w:eastAsia="仿宋" w:hAnsi="仿宋" w:hint="eastAsia"/>
        </w:rPr>
        <w:t>，</w:t>
      </w:r>
      <w:bookmarkEnd w:id="0"/>
      <w:r>
        <w:rPr>
          <w:rFonts w:ascii="仿宋" w:eastAsia="仿宋" w:hAnsi="仿宋" w:hint="eastAsia"/>
        </w:rPr>
        <w:t>明确监管职责，完善制度体系。</w:t>
      </w:r>
    </w:p>
    <w:p w:rsidR="00173899" w:rsidRDefault="00B179AD" w:rsidP="000B41D8">
      <w:pPr>
        <w:pStyle w:val="a3"/>
        <w:spacing w:after="0"/>
        <w:ind w:leftChars="0" w:left="0" w:firstLineChars="200" w:firstLine="602"/>
        <w:jc w:val="both"/>
        <w:rPr>
          <w:rFonts w:ascii="仿宋" w:eastAsia="仿宋" w:hAnsi="仿宋"/>
        </w:rPr>
      </w:pPr>
      <w:r>
        <w:rPr>
          <w:rFonts w:ascii="仿宋" w:eastAsia="仿宋" w:hAnsi="仿宋" w:hint="eastAsia"/>
          <w:b/>
          <w:bCs w:val="0"/>
        </w:rPr>
        <w:t>二是</w:t>
      </w:r>
      <w:r>
        <w:rPr>
          <w:rFonts w:ascii="仿宋" w:eastAsia="仿宋" w:hAnsi="仿宋" w:hint="eastAsia"/>
          <w:b/>
          <w:bCs w:val="0"/>
        </w:rPr>
        <w:t>加强安全生产教育。</w:t>
      </w:r>
      <w:r>
        <w:rPr>
          <w:rFonts w:ascii="仿宋" w:eastAsia="仿宋" w:hAnsi="仿宋" w:hint="eastAsia"/>
        </w:rPr>
        <w:t>全年组织开展各类</w:t>
      </w:r>
      <w:r>
        <w:rPr>
          <w:rFonts w:ascii="仿宋" w:eastAsia="仿宋" w:hAnsi="仿宋" w:hint="eastAsia"/>
        </w:rPr>
        <w:t>大型</w:t>
      </w:r>
      <w:r>
        <w:rPr>
          <w:rFonts w:ascii="仿宋" w:eastAsia="仿宋" w:hAnsi="仿宋" w:hint="eastAsia"/>
        </w:rPr>
        <w:t>安全教育培训</w:t>
      </w:r>
      <w:r>
        <w:rPr>
          <w:rFonts w:ascii="仿宋" w:eastAsia="仿宋" w:hAnsi="仿宋" w:hint="eastAsia"/>
        </w:rPr>
        <w:t>及演练</w:t>
      </w:r>
      <w:r>
        <w:rPr>
          <w:rFonts w:ascii="仿宋" w:eastAsia="仿宋" w:hAnsi="仿宋" w:hint="eastAsia"/>
        </w:rPr>
        <w:t>4</w:t>
      </w:r>
      <w:r>
        <w:rPr>
          <w:rFonts w:ascii="仿宋" w:eastAsia="仿宋" w:hAnsi="仿宋" w:hint="eastAsia"/>
        </w:rPr>
        <w:t>次、</w:t>
      </w:r>
      <w:r>
        <w:rPr>
          <w:rFonts w:ascii="仿宋" w:eastAsia="仿宋" w:hAnsi="仿宋" w:hint="eastAsia"/>
        </w:rPr>
        <w:t>安全生产会议</w:t>
      </w:r>
      <w:r>
        <w:rPr>
          <w:rFonts w:ascii="仿宋" w:eastAsia="仿宋" w:hAnsi="仿宋" w:hint="eastAsia"/>
        </w:rPr>
        <w:t>40</w:t>
      </w:r>
      <w:r>
        <w:rPr>
          <w:rFonts w:ascii="仿宋" w:eastAsia="仿宋" w:hAnsi="仿宋" w:hint="eastAsia"/>
        </w:rPr>
        <w:t>余</w:t>
      </w:r>
      <w:r>
        <w:rPr>
          <w:rFonts w:ascii="仿宋" w:eastAsia="仿宋" w:hAnsi="仿宋" w:hint="eastAsia"/>
        </w:rPr>
        <w:t>次</w:t>
      </w:r>
      <w:r>
        <w:rPr>
          <w:rFonts w:ascii="仿宋" w:eastAsia="仿宋" w:hAnsi="仿宋" w:hint="eastAsia"/>
        </w:rPr>
        <w:t>，</w:t>
      </w:r>
      <w:r>
        <w:rPr>
          <w:rFonts w:ascii="仿宋" w:eastAsia="仿宋" w:hAnsi="仿宋" w:hint="eastAsia"/>
        </w:rPr>
        <w:t>大规模从业人员安全生产考试</w:t>
      </w:r>
      <w:r>
        <w:rPr>
          <w:rFonts w:ascii="仿宋" w:eastAsia="仿宋" w:hAnsi="仿宋" w:hint="eastAsia"/>
        </w:rPr>
        <w:t>2</w:t>
      </w:r>
      <w:r>
        <w:rPr>
          <w:rFonts w:ascii="仿宋" w:eastAsia="仿宋" w:hAnsi="仿宋" w:hint="eastAsia"/>
        </w:rPr>
        <w:t>次，</w:t>
      </w:r>
      <w:r>
        <w:rPr>
          <w:rFonts w:ascii="仿宋" w:eastAsia="仿宋" w:hAnsi="仿宋" w:hint="eastAsia"/>
        </w:rPr>
        <w:t>从而加强</w:t>
      </w:r>
      <w:r>
        <w:rPr>
          <w:rFonts w:ascii="仿宋" w:eastAsia="仿宋" w:hAnsi="仿宋" w:hint="eastAsia"/>
        </w:rPr>
        <w:t>一线</w:t>
      </w:r>
      <w:r>
        <w:rPr>
          <w:rFonts w:ascii="仿宋" w:eastAsia="仿宋" w:hAnsi="仿宋" w:hint="eastAsia"/>
        </w:rPr>
        <w:t>教职员工安全生产责任意识。</w:t>
      </w:r>
    </w:p>
    <w:p w:rsidR="00173899" w:rsidRDefault="00B179AD" w:rsidP="000B41D8">
      <w:pPr>
        <w:pStyle w:val="a3"/>
        <w:spacing w:after="0"/>
        <w:ind w:leftChars="0" w:left="0" w:firstLineChars="200" w:firstLine="602"/>
        <w:jc w:val="both"/>
        <w:rPr>
          <w:rFonts w:ascii="仿宋" w:eastAsia="仿宋" w:hAnsi="仿宋"/>
        </w:rPr>
      </w:pPr>
      <w:r>
        <w:rPr>
          <w:rFonts w:ascii="仿宋" w:eastAsia="仿宋" w:hAnsi="仿宋" w:hint="eastAsia"/>
          <w:b/>
          <w:bCs w:val="0"/>
        </w:rPr>
        <w:t>三</w:t>
      </w:r>
      <w:r>
        <w:rPr>
          <w:rFonts w:ascii="仿宋" w:eastAsia="仿宋" w:hAnsi="仿宋" w:hint="eastAsia"/>
          <w:b/>
          <w:bCs w:val="0"/>
        </w:rPr>
        <w:t>是强化安全生产</w:t>
      </w:r>
      <w:r>
        <w:rPr>
          <w:rFonts w:ascii="仿宋" w:eastAsia="仿宋" w:hAnsi="仿宋" w:hint="eastAsia"/>
          <w:b/>
          <w:bCs w:val="0"/>
        </w:rPr>
        <w:t>监管</w:t>
      </w:r>
      <w:r>
        <w:rPr>
          <w:rFonts w:ascii="仿宋" w:eastAsia="仿宋" w:hAnsi="仿宋" w:hint="eastAsia"/>
          <w:b/>
          <w:bCs w:val="0"/>
        </w:rPr>
        <w:t>。</w:t>
      </w:r>
      <w:r>
        <w:rPr>
          <w:rFonts w:ascii="仿宋" w:eastAsia="仿宋" w:hAnsi="仿宋" w:hint="eastAsia"/>
        </w:rPr>
        <w:t>开展</w:t>
      </w:r>
      <w:r>
        <w:rPr>
          <w:rFonts w:ascii="仿宋" w:eastAsia="仿宋" w:hAnsi="仿宋" w:hint="eastAsia"/>
        </w:rPr>
        <w:t>各类安全检查</w:t>
      </w:r>
      <w:r>
        <w:rPr>
          <w:rFonts w:ascii="仿宋" w:eastAsia="仿宋" w:hAnsi="仿宋" w:hint="eastAsia"/>
        </w:rPr>
        <w:t>与落</w:t>
      </w:r>
      <w:bookmarkStart w:id="1" w:name="_GoBack"/>
      <w:bookmarkEnd w:id="1"/>
      <w:r>
        <w:rPr>
          <w:rFonts w:ascii="仿宋" w:eastAsia="仿宋" w:hAnsi="仿宋" w:hint="eastAsia"/>
        </w:rPr>
        <w:t>实整改</w:t>
      </w:r>
      <w:r>
        <w:rPr>
          <w:rFonts w:ascii="仿宋" w:eastAsia="仿宋" w:hAnsi="仿宋" w:hint="eastAsia"/>
        </w:rPr>
        <w:t>80</w:t>
      </w:r>
      <w:r>
        <w:rPr>
          <w:rFonts w:ascii="仿宋" w:eastAsia="仿宋" w:hAnsi="仿宋" w:hint="eastAsia"/>
        </w:rPr>
        <w:t>余</w:t>
      </w:r>
      <w:r>
        <w:rPr>
          <w:rFonts w:ascii="仿宋" w:eastAsia="仿宋" w:hAnsi="仿宋" w:hint="eastAsia"/>
        </w:rPr>
        <w:t>次，</w:t>
      </w:r>
      <w:r>
        <w:rPr>
          <w:rFonts w:ascii="仿宋" w:eastAsia="仿宋" w:hAnsi="仿宋" w:hint="eastAsia"/>
        </w:rPr>
        <w:t>拆除违章建筑</w:t>
      </w:r>
      <w:r>
        <w:rPr>
          <w:rFonts w:ascii="仿宋" w:eastAsia="仿宋" w:hAnsi="仿宋" w:hint="eastAsia"/>
        </w:rPr>
        <w:t>2</w:t>
      </w:r>
      <w:r>
        <w:rPr>
          <w:rFonts w:ascii="仿宋" w:eastAsia="仿宋" w:hAnsi="仿宋" w:hint="eastAsia"/>
        </w:rPr>
        <w:t>处，坚持做到周周有检查、时时有整改（及时）、次次有总结、天天有进步，安全生产意识不断得到强化和提升。</w:t>
      </w:r>
    </w:p>
    <w:p w:rsidR="00173899" w:rsidRDefault="00B179AD" w:rsidP="000B41D8">
      <w:pPr>
        <w:pStyle w:val="a3"/>
        <w:spacing w:after="0"/>
        <w:ind w:leftChars="0" w:left="0" w:firstLineChars="200" w:firstLine="602"/>
        <w:jc w:val="both"/>
        <w:rPr>
          <w:rFonts w:ascii="楷体" w:eastAsia="楷体" w:hAnsi="楷体"/>
          <w:b/>
        </w:rPr>
      </w:pPr>
      <w:r>
        <w:rPr>
          <w:rFonts w:ascii="楷体" w:eastAsia="楷体" w:hAnsi="楷体" w:hint="eastAsia"/>
          <w:b/>
        </w:rPr>
        <w:t>（二）强化</w:t>
      </w:r>
      <w:r>
        <w:rPr>
          <w:rFonts w:ascii="楷体" w:eastAsia="楷体" w:hAnsi="楷体" w:hint="eastAsia"/>
          <w:b/>
        </w:rPr>
        <w:t>责任担当</w:t>
      </w:r>
      <w:r>
        <w:rPr>
          <w:rFonts w:ascii="楷体" w:eastAsia="楷体" w:hAnsi="楷体" w:hint="eastAsia"/>
          <w:b/>
        </w:rPr>
        <w:t>，</w:t>
      </w:r>
      <w:r>
        <w:rPr>
          <w:rFonts w:ascii="楷体" w:eastAsia="楷体" w:hAnsi="楷体" w:hint="eastAsia"/>
          <w:b/>
        </w:rPr>
        <w:t>不断</w:t>
      </w:r>
      <w:r>
        <w:rPr>
          <w:rFonts w:ascii="楷体" w:eastAsia="楷体" w:hAnsi="楷体" w:hint="eastAsia"/>
          <w:b/>
        </w:rPr>
        <w:t>提升后勤服务保障</w:t>
      </w:r>
      <w:r>
        <w:rPr>
          <w:rFonts w:ascii="楷体" w:eastAsia="楷体" w:hAnsi="楷体" w:hint="eastAsia"/>
          <w:b/>
        </w:rPr>
        <w:t>能力</w:t>
      </w:r>
      <w:r>
        <w:rPr>
          <w:rFonts w:ascii="楷体" w:eastAsia="楷体" w:hAnsi="楷体" w:hint="eastAsia"/>
          <w:b/>
        </w:rPr>
        <w:t>。</w:t>
      </w:r>
    </w:p>
    <w:p w:rsidR="00173899" w:rsidRDefault="00B179AD" w:rsidP="000B41D8">
      <w:pPr>
        <w:pStyle w:val="a3"/>
        <w:spacing w:after="0"/>
        <w:ind w:leftChars="0" w:left="0" w:firstLineChars="200" w:firstLine="602"/>
        <w:jc w:val="both"/>
        <w:rPr>
          <w:rFonts w:ascii="仿宋" w:eastAsia="仿宋" w:hAnsi="仿宋"/>
          <w:bCs w:val="0"/>
          <w:highlight w:val="yellow"/>
        </w:rPr>
      </w:pPr>
      <w:r>
        <w:rPr>
          <w:rFonts w:ascii="仿宋" w:eastAsia="仿宋" w:hAnsi="仿宋" w:hint="eastAsia"/>
          <w:b/>
        </w:rPr>
        <w:t>一</w:t>
      </w:r>
      <w:r>
        <w:rPr>
          <w:rFonts w:ascii="仿宋" w:eastAsia="仿宋" w:hAnsi="仿宋" w:hint="eastAsia"/>
          <w:b/>
        </w:rPr>
        <w:t>是强化担当意识。</w:t>
      </w:r>
      <w:r>
        <w:rPr>
          <w:rFonts w:ascii="仿宋" w:eastAsia="仿宋" w:hAnsi="仿宋" w:hint="eastAsia"/>
          <w:bCs w:val="0"/>
        </w:rPr>
        <w:t>积极推进饮食中心往来账长期挂账等巡视巡察审计整改问题。对饮食中心</w:t>
      </w:r>
      <w:r>
        <w:rPr>
          <w:rFonts w:ascii="仿宋" w:eastAsia="仿宋" w:hAnsi="仿宋" w:hint="eastAsia"/>
          <w:bCs w:val="0"/>
        </w:rPr>
        <w:t>20</w:t>
      </w:r>
      <w:r>
        <w:rPr>
          <w:rFonts w:ascii="仿宋" w:eastAsia="仿宋" w:hAnsi="仿宋" w:hint="eastAsia"/>
          <w:bCs w:val="0"/>
        </w:rPr>
        <w:t>年来的长期往来账进行</w:t>
      </w:r>
      <w:r>
        <w:rPr>
          <w:rFonts w:ascii="仿宋" w:eastAsia="仿宋" w:hAnsi="仿宋" w:hint="eastAsia"/>
          <w:bCs w:val="0"/>
        </w:rPr>
        <w:t xml:space="preserve"> </w:t>
      </w:r>
      <w:r>
        <w:rPr>
          <w:rFonts w:ascii="仿宋" w:eastAsia="仿宋" w:hAnsi="仿宋" w:hint="eastAsia"/>
          <w:bCs w:val="0"/>
        </w:rPr>
        <w:t>清理。</w:t>
      </w:r>
      <w:r>
        <w:rPr>
          <w:rFonts w:ascii="仿宋" w:eastAsia="仿宋" w:hAnsi="仿宋" w:hint="eastAsia"/>
          <w:bCs w:val="0"/>
        </w:rPr>
        <w:lastRenderedPageBreak/>
        <w:t>经过多轮清理与整改，截止</w:t>
      </w:r>
      <w:r>
        <w:rPr>
          <w:rFonts w:ascii="仿宋" w:eastAsia="仿宋" w:hAnsi="仿宋" w:hint="eastAsia"/>
          <w:bCs w:val="0"/>
        </w:rPr>
        <w:t>12</w:t>
      </w:r>
      <w:r>
        <w:rPr>
          <w:rFonts w:ascii="仿宋" w:eastAsia="仿宋" w:hAnsi="仿宋" w:hint="eastAsia"/>
          <w:bCs w:val="0"/>
        </w:rPr>
        <w:t>月</w:t>
      </w:r>
      <w:r>
        <w:rPr>
          <w:rFonts w:ascii="仿宋" w:eastAsia="仿宋" w:hAnsi="仿宋" w:hint="eastAsia"/>
          <w:bCs w:val="0"/>
        </w:rPr>
        <w:t>17</w:t>
      </w:r>
      <w:r>
        <w:rPr>
          <w:rFonts w:ascii="仿宋" w:eastAsia="仿宋" w:hAnsi="仿宋" w:hint="eastAsia"/>
          <w:bCs w:val="0"/>
        </w:rPr>
        <w:t>日长期往来账从</w:t>
      </w:r>
      <w:r>
        <w:rPr>
          <w:rFonts w:ascii="仿宋" w:eastAsia="仿宋" w:hAnsi="仿宋" w:hint="eastAsia"/>
          <w:bCs w:val="0"/>
        </w:rPr>
        <w:t>298</w:t>
      </w:r>
      <w:r>
        <w:rPr>
          <w:rFonts w:ascii="仿宋" w:eastAsia="仿宋" w:hAnsi="仿宋" w:hint="eastAsia"/>
          <w:bCs w:val="0"/>
        </w:rPr>
        <w:t>万元下降至</w:t>
      </w:r>
      <w:r>
        <w:rPr>
          <w:rFonts w:ascii="仿宋" w:eastAsia="仿宋" w:hAnsi="仿宋" w:hint="eastAsia"/>
          <w:bCs w:val="0"/>
        </w:rPr>
        <w:t>17</w:t>
      </w:r>
      <w:r>
        <w:rPr>
          <w:rFonts w:ascii="仿宋" w:eastAsia="仿宋" w:hAnsi="仿宋" w:hint="eastAsia"/>
          <w:bCs w:val="0"/>
        </w:rPr>
        <w:t>万元。长期往来账存量锐减的同时，修订饮食中心财务管理制度，定期对往来账进行监管及清理。</w:t>
      </w:r>
    </w:p>
    <w:p w:rsidR="00173899" w:rsidRDefault="00B179AD" w:rsidP="000B41D8">
      <w:pPr>
        <w:pStyle w:val="a3"/>
        <w:spacing w:after="0"/>
        <w:ind w:leftChars="0" w:left="0" w:firstLineChars="200" w:firstLine="602"/>
        <w:jc w:val="both"/>
      </w:pPr>
      <w:r>
        <w:rPr>
          <w:rFonts w:ascii="仿宋" w:eastAsia="仿宋" w:hAnsi="仿宋" w:hint="eastAsia"/>
          <w:b/>
          <w:bCs w:val="0"/>
        </w:rPr>
        <w:t>二是树立创新意识。</w:t>
      </w:r>
      <w:r>
        <w:rPr>
          <w:rFonts w:ascii="仿宋" w:eastAsia="仿宋" w:hAnsi="仿宋" w:hint="eastAsia"/>
        </w:rPr>
        <w:t>为响应国家“体重管理年”号召，学生食堂引进轻食档口，深受师生青睐。获得黄石电视台、黄石日报等媒体采访，并在中国网、东楚大教育、黄石在线、潇湘晨报等多家媒体上转载。</w:t>
      </w:r>
    </w:p>
    <w:p w:rsidR="00173899" w:rsidRDefault="00B179AD" w:rsidP="000B41D8">
      <w:pPr>
        <w:pStyle w:val="a3"/>
        <w:numPr>
          <w:ilvl w:val="0"/>
          <w:numId w:val="1"/>
        </w:numPr>
        <w:spacing w:after="0"/>
        <w:ind w:leftChars="0" w:left="0" w:firstLineChars="200" w:firstLine="602"/>
        <w:jc w:val="both"/>
        <w:rPr>
          <w:rFonts w:ascii="楷体" w:eastAsia="楷体" w:hAnsi="楷体"/>
          <w:b/>
        </w:rPr>
      </w:pPr>
      <w:r>
        <w:rPr>
          <w:rFonts w:ascii="楷体" w:eastAsia="楷体" w:hAnsi="楷体" w:hint="eastAsia"/>
          <w:b/>
        </w:rPr>
        <w:t>树牢</w:t>
      </w:r>
      <w:r>
        <w:rPr>
          <w:rFonts w:ascii="楷体" w:eastAsia="楷体" w:hAnsi="楷体" w:hint="eastAsia"/>
          <w:b/>
        </w:rPr>
        <w:t>服务育人意识，构建劳动育人平台。</w:t>
      </w:r>
    </w:p>
    <w:p w:rsidR="00173899" w:rsidRDefault="00B179AD" w:rsidP="000B41D8">
      <w:pPr>
        <w:pStyle w:val="a3"/>
        <w:spacing w:after="0"/>
        <w:ind w:leftChars="0" w:left="0" w:firstLineChars="200" w:firstLine="602"/>
        <w:jc w:val="both"/>
        <w:rPr>
          <w:rFonts w:ascii="仿宋" w:eastAsia="仿宋" w:hAnsi="仿宋"/>
        </w:rPr>
      </w:pPr>
      <w:r>
        <w:rPr>
          <w:rFonts w:ascii="仿宋" w:eastAsia="仿宋" w:hAnsi="仿宋" w:hint="eastAsia"/>
          <w:b/>
          <w:bCs w:val="0"/>
        </w:rPr>
        <w:t>一是构建劳动教育课平台</w:t>
      </w:r>
      <w:r>
        <w:rPr>
          <w:rFonts w:ascii="仿宋" w:eastAsia="仿宋" w:hAnsi="仿宋" w:hint="eastAsia"/>
        </w:rPr>
        <w:t>。利用后勤资源优势，开展烹饪技能劳动课、环境卫生劳动课等平台，并在课堂中传授食品安全、中华传统文化及爱国卫生</w:t>
      </w:r>
      <w:r>
        <w:rPr>
          <w:rFonts w:ascii="仿宋" w:eastAsia="仿宋" w:hAnsi="仿宋" w:hint="eastAsia"/>
        </w:rPr>
        <w:t>运动等相关知识，使学生在劳动中获得知识，在享受劳动成果中获得快乐。截至</w:t>
      </w:r>
      <w:r>
        <w:rPr>
          <w:rFonts w:ascii="仿宋" w:eastAsia="仿宋" w:hAnsi="仿宋" w:hint="eastAsia"/>
        </w:rPr>
        <w:t>2025</w:t>
      </w:r>
      <w:r>
        <w:rPr>
          <w:rFonts w:ascii="仿宋" w:eastAsia="仿宋" w:hAnsi="仿宋" w:hint="eastAsia"/>
        </w:rPr>
        <w:t>年</w:t>
      </w:r>
      <w:r>
        <w:rPr>
          <w:rFonts w:ascii="仿宋" w:eastAsia="仿宋" w:hAnsi="仿宋" w:hint="eastAsia"/>
        </w:rPr>
        <w:t>11</w:t>
      </w:r>
      <w:r>
        <w:rPr>
          <w:rFonts w:ascii="仿宋" w:eastAsia="仿宋" w:hAnsi="仿宋" w:hint="eastAsia"/>
        </w:rPr>
        <w:t>月，饮食中心、环卫中心共计完成劳动教育课</w:t>
      </w:r>
      <w:r>
        <w:rPr>
          <w:rFonts w:ascii="仿宋" w:eastAsia="仿宋" w:hAnsi="仿宋" w:hint="eastAsia"/>
        </w:rPr>
        <w:t>94</w:t>
      </w:r>
      <w:r>
        <w:rPr>
          <w:rFonts w:ascii="仿宋" w:eastAsia="仿宋" w:hAnsi="仿宋" w:hint="eastAsia"/>
        </w:rPr>
        <w:t>个课时（</w:t>
      </w:r>
      <w:r>
        <w:rPr>
          <w:rFonts w:ascii="仿宋" w:eastAsia="仿宋" w:hAnsi="仿宋" w:hint="eastAsia"/>
        </w:rPr>
        <w:t>45</w:t>
      </w:r>
      <w:r>
        <w:rPr>
          <w:rFonts w:ascii="仿宋" w:eastAsia="仿宋" w:hAnsi="仿宋" w:hint="eastAsia"/>
        </w:rPr>
        <w:t>分钟</w:t>
      </w:r>
      <w:r>
        <w:rPr>
          <w:rFonts w:ascii="仿宋" w:eastAsia="仿宋" w:hAnsi="仿宋" w:hint="eastAsia"/>
        </w:rPr>
        <w:t>/</w:t>
      </w:r>
      <w:r>
        <w:rPr>
          <w:rFonts w:ascii="仿宋" w:eastAsia="仿宋" w:hAnsi="仿宋" w:hint="eastAsia"/>
        </w:rPr>
        <w:t>课时计），覆盖</w:t>
      </w:r>
      <w:r>
        <w:rPr>
          <w:rFonts w:ascii="仿宋" w:eastAsia="仿宋" w:hAnsi="仿宋" w:hint="eastAsia"/>
        </w:rPr>
        <w:t>43</w:t>
      </w:r>
      <w:r>
        <w:rPr>
          <w:rFonts w:ascii="仿宋" w:eastAsia="仿宋" w:hAnsi="仿宋" w:hint="eastAsia"/>
        </w:rPr>
        <w:t>个班级，</w:t>
      </w:r>
      <w:r>
        <w:rPr>
          <w:rFonts w:ascii="仿宋" w:eastAsia="仿宋" w:hAnsi="仿宋" w:hint="eastAsia"/>
        </w:rPr>
        <w:t>2056</w:t>
      </w:r>
      <w:r>
        <w:rPr>
          <w:rFonts w:ascii="仿宋" w:eastAsia="仿宋" w:hAnsi="仿宋" w:hint="eastAsia"/>
        </w:rPr>
        <w:t>名学生。</w:t>
      </w:r>
    </w:p>
    <w:p w:rsidR="00173899" w:rsidRDefault="00B179AD" w:rsidP="000B41D8">
      <w:pPr>
        <w:pStyle w:val="a3"/>
        <w:spacing w:after="0"/>
        <w:ind w:leftChars="0" w:left="0" w:firstLineChars="200" w:firstLine="602"/>
        <w:jc w:val="both"/>
        <w:rPr>
          <w:rFonts w:ascii="仿宋" w:eastAsia="仿宋" w:hAnsi="仿宋"/>
        </w:rPr>
      </w:pPr>
      <w:r>
        <w:rPr>
          <w:rFonts w:ascii="仿宋" w:eastAsia="仿宋" w:hAnsi="仿宋" w:hint="eastAsia"/>
          <w:b/>
          <w:bCs w:val="0"/>
        </w:rPr>
        <w:t>二是构建勤工助学平台。</w:t>
      </w:r>
      <w:r>
        <w:rPr>
          <w:rFonts w:ascii="仿宋" w:eastAsia="仿宋" w:hAnsi="仿宋" w:hint="eastAsia"/>
        </w:rPr>
        <w:t>2025</w:t>
      </w:r>
      <w:r>
        <w:rPr>
          <w:rFonts w:ascii="仿宋" w:eastAsia="仿宋" w:hAnsi="仿宋" w:hint="eastAsia"/>
        </w:rPr>
        <w:t>年出台《饮食中心勤工助学管理办法》，校学生食堂提供勤工助学岗位</w:t>
      </w:r>
      <w:r>
        <w:rPr>
          <w:rFonts w:ascii="仿宋" w:eastAsia="仿宋" w:hAnsi="仿宋" w:hint="eastAsia"/>
        </w:rPr>
        <w:t>30</w:t>
      </w:r>
      <w:r>
        <w:rPr>
          <w:rFonts w:ascii="仿宋" w:eastAsia="仿宋" w:hAnsi="仿宋" w:hint="eastAsia"/>
        </w:rPr>
        <w:t>余人次，为家庭困难学生顺利完成学业提供帮助。</w:t>
      </w:r>
    </w:p>
    <w:p w:rsidR="00173899" w:rsidRDefault="00B179AD" w:rsidP="000B41D8">
      <w:pPr>
        <w:pStyle w:val="a3"/>
        <w:spacing w:after="0"/>
        <w:ind w:leftChars="0" w:left="0" w:firstLineChars="200" w:firstLine="600"/>
        <w:jc w:val="both"/>
        <w:rPr>
          <w:rFonts w:ascii="黑体" w:eastAsia="黑体" w:hAnsi="黑体"/>
        </w:rPr>
      </w:pPr>
      <w:r>
        <w:rPr>
          <w:rFonts w:ascii="黑体" w:eastAsia="黑体" w:hAnsi="黑体" w:hint="eastAsia"/>
        </w:rPr>
        <w:t>五、“廉”方面履职尽责情况（含落实“一岗双责”情况）</w:t>
      </w:r>
    </w:p>
    <w:p w:rsidR="00173899" w:rsidRDefault="00B179AD" w:rsidP="000B41D8">
      <w:pPr>
        <w:pStyle w:val="a3"/>
        <w:spacing w:after="0"/>
        <w:ind w:leftChars="0" w:left="0" w:firstLineChars="200" w:firstLine="602"/>
        <w:jc w:val="both"/>
        <w:rPr>
          <w:rFonts w:ascii="仿宋" w:eastAsia="仿宋" w:hAnsi="仿宋"/>
        </w:rPr>
      </w:pPr>
      <w:r>
        <w:rPr>
          <w:rFonts w:ascii="楷体" w:eastAsia="楷体" w:hAnsi="楷体" w:hint="eastAsia"/>
          <w:b/>
        </w:rPr>
        <w:t>（一）加强教育学习，增强廉政意识。</w:t>
      </w:r>
      <w:r>
        <w:rPr>
          <w:rFonts w:ascii="仿宋" w:eastAsia="仿宋" w:hAnsi="仿宋" w:hint="eastAsia"/>
        </w:rPr>
        <w:t>深入贯彻中央八项规定精神学习教育，结合党纪教育，通过学习中央八项规定精神及实施细则、分析典型案例、观看警示教育片等方式，不断增强密切联系党群干群关系意识。</w:t>
      </w:r>
      <w:r>
        <w:rPr>
          <w:rFonts w:ascii="仿宋" w:eastAsia="仿宋" w:hAnsi="仿宋" w:hint="eastAsia"/>
        </w:rPr>
        <w:t>以身作则，以上率下，</w:t>
      </w:r>
      <w:r>
        <w:rPr>
          <w:rFonts w:ascii="仿宋" w:eastAsia="仿宋" w:hAnsi="仿宋" w:hint="eastAsia"/>
        </w:rPr>
        <w:t>坚决反对形式主义、官僚主义、享乐主义、奢靡之风，牢固树立求真务实、密切联系群众、艰苦奋斗、勤俭节约的思想意识</w:t>
      </w:r>
      <w:r>
        <w:rPr>
          <w:rFonts w:ascii="仿宋_GB2312" w:eastAsia="仿宋_GB2312" w:cs="Times New Roman" w:hint="eastAsia"/>
          <w:sz w:val="32"/>
          <w:szCs w:val="32"/>
        </w:rPr>
        <w:t>。</w:t>
      </w:r>
    </w:p>
    <w:p w:rsidR="00173899" w:rsidRDefault="00B179AD" w:rsidP="000B41D8">
      <w:pPr>
        <w:pStyle w:val="a3"/>
        <w:spacing w:after="0"/>
        <w:ind w:leftChars="0" w:left="0" w:firstLineChars="200" w:firstLine="602"/>
        <w:jc w:val="both"/>
        <w:rPr>
          <w:rFonts w:ascii="仿宋" w:eastAsia="仿宋" w:hAnsi="仿宋"/>
          <w:bCs w:val="0"/>
        </w:rPr>
      </w:pPr>
      <w:r>
        <w:rPr>
          <w:rFonts w:ascii="楷体" w:eastAsia="楷体" w:hAnsi="楷体" w:hint="eastAsia"/>
          <w:b/>
        </w:rPr>
        <w:t>（二）严格履行“一岗双责”职责</w:t>
      </w:r>
      <w:r>
        <w:rPr>
          <w:rFonts w:ascii="仿宋" w:eastAsia="仿宋" w:hAnsi="仿宋" w:hint="eastAsia"/>
          <w:b/>
        </w:rPr>
        <w:t>。</w:t>
      </w:r>
      <w:r>
        <w:rPr>
          <w:rFonts w:ascii="仿宋" w:eastAsia="仿宋" w:hAnsi="仿宋" w:hint="eastAsia"/>
          <w:bCs w:val="0"/>
        </w:rPr>
        <w:t>在加强自身廉洁自律的同时，将深入贯彻八项规定精神学习教育与日常业务管理工作中相融合。一是梳理党风廉政风险点，加强廉政监督。</w:t>
      </w:r>
      <w:r>
        <w:rPr>
          <w:rFonts w:ascii="仿宋" w:eastAsia="仿宋" w:hAnsi="仿宋" w:cs="仿宋" w:hint="eastAsia"/>
        </w:rPr>
        <w:t>查摆和整改后勤领</w:t>
      </w:r>
      <w:r>
        <w:rPr>
          <w:rFonts w:ascii="仿宋" w:eastAsia="仿宋" w:hAnsi="仿宋" w:cs="仿宋" w:hint="eastAsia"/>
        </w:rPr>
        <w:lastRenderedPageBreak/>
        <w:t>域突出问题系统整治和食堂管理服务突出问题重要点位自查自纠整治等问题</w:t>
      </w:r>
      <w:r>
        <w:rPr>
          <w:rFonts w:ascii="仿宋" w:eastAsia="仿宋" w:hAnsi="仿宋" w:cs="仿宋" w:hint="eastAsia"/>
        </w:rPr>
        <w:t>9</w:t>
      </w:r>
      <w:r>
        <w:rPr>
          <w:rFonts w:ascii="仿宋" w:eastAsia="仿宋" w:hAnsi="仿宋" w:cs="仿宋" w:hint="eastAsia"/>
        </w:rPr>
        <w:t>项，领导班子带头查摆和整改学习教育集中整治问题</w:t>
      </w:r>
      <w:r>
        <w:rPr>
          <w:rFonts w:ascii="仿宋" w:eastAsia="仿宋" w:hAnsi="仿宋" w:cs="仿宋" w:hint="eastAsia"/>
        </w:rPr>
        <w:t>4</w:t>
      </w:r>
      <w:r>
        <w:rPr>
          <w:rFonts w:ascii="仿宋" w:eastAsia="仿宋" w:hAnsi="仿宋" w:cs="仿宋" w:hint="eastAsia"/>
        </w:rPr>
        <w:t>项</w:t>
      </w:r>
      <w:r>
        <w:rPr>
          <w:rFonts w:ascii="仿宋" w:eastAsia="仿宋" w:hAnsi="仿宋" w:hint="eastAsia"/>
          <w:bCs w:val="0"/>
        </w:rPr>
        <w:t>；三是</w:t>
      </w:r>
      <w:r>
        <w:rPr>
          <w:rFonts w:ascii="仿宋" w:eastAsia="仿宋" w:hAnsi="仿宋" w:hint="eastAsia"/>
        </w:rPr>
        <w:t>高度</w:t>
      </w:r>
      <w:r>
        <w:rPr>
          <w:rFonts w:ascii="仿宋" w:eastAsia="仿宋" w:hAnsi="仿宋" w:hint="eastAsia"/>
        </w:rPr>
        <w:t>重视政治生态分析研判工作，</w:t>
      </w:r>
      <w:r>
        <w:rPr>
          <w:rFonts w:ascii="仿宋" w:eastAsia="仿宋" w:hAnsi="仿宋" w:hint="eastAsia"/>
        </w:rPr>
        <w:t>组织党风廉政谈话</w:t>
      </w:r>
      <w:r>
        <w:rPr>
          <w:rFonts w:ascii="仿宋" w:eastAsia="仿宋" w:hAnsi="仿宋" w:hint="eastAsia"/>
        </w:rPr>
        <w:t>4</w:t>
      </w:r>
      <w:r>
        <w:rPr>
          <w:rFonts w:ascii="仿宋" w:eastAsia="仿宋" w:hAnsi="仿宋" w:hint="eastAsia"/>
        </w:rPr>
        <w:t>次，增强分管科室员工法纪意识，</w:t>
      </w:r>
      <w:r>
        <w:rPr>
          <w:rFonts w:ascii="仿宋" w:eastAsia="仿宋" w:hAnsi="仿宋" w:hint="eastAsia"/>
        </w:rPr>
        <w:t>全年</w:t>
      </w:r>
      <w:r>
        <w:rPr>
          <w:rFonts w:ascii="仿宋" w:eastAsia="仿宋" w:hAnsi="仿宋" w:hint="eastAsia"/>
        </w:rPr>
        <w:t>未出现违反意识形态、</w:t>
      </w:r>
      <w:r>
        <w:rPr>
          <w:rFonts w:ascii="仿宋" w:eastAsia="仿宋" w:hAnsi="仿宋" w:hint="eastAsia"/>
        </w:rPr>
        <w:t>保密及</w:t>
      </w:r>
      <w:r>
        <w:rPr>
          <w:rFonts w:ascii="仿宋" w:eastAsia="仿宋" w:hAnsi="仿宋" w:hint="eastAsia"/>
        </w:rPr>
        <w:t>法治建设</w:t>
      </w:r>
      <w:r>
        <w:rPr>
          <w:rFonts w:ascii="仿宋" w:eastAsia="仿宋" w:hAnsi="仿宋" w:hint="eastAsia"/>
        </w:rPr>
        <w:t>等有关</w:t>
      </w:r>
      <w:r>
        <w:rPr>
          <w:rFonts w:ascii="仿宋" w:eastAsia="仿宋" w:hAnsi="仿宋" w:hint="eastAsia"/>
        </w:rPr>
        <w:t>情况</w:t>
      </w:r>
      <w:r>
        <w:rPr>
          <w:rFonts w:ascii="仿宋" w:eastAsia="仿宋" w:hAnsi="仿宋" w:hint="eastAsia"/>
        </w:rPr>
        <w:t>。</w:t>
      </w:r>
    </w:p>
    <w:p w:rsidR="00173899" w:rsidRDefault="00B179AD" w:rsidP="000B41D8">
      <w:pPr>
        <w:pStyle w:val="a3"/>
        <w:spacing w:after="0"/>
        <w:ind w:leftChars="0" w:left="0" w:firstLineChars="200" w:firstLine="602"/>
        <w:jc w:val="both"/>
        <w:rPr>
          <w:rFonts w:ascii="仿宋" w:eastAsia="仿宋" w:hAnsi="仿宋"/>
        </w:rPr>
      </w:pPr>
      <w:r>
        <w:rPr>
          <w:rFonts w:ascii="楷体" w:eastAsia="楷体" w:hAnsi="楷体" w:hint="eastAsia"/>
          <w:b/>
        </w:rPr>
        <w:t>（三）抓好意识形态工作，守牢舆论主阵地。</w:t>
      </w:r>
      <w:r>
        <w:rPr>
          <w:rFonts w:ascii="仿宋" w:eastAsia="仿宋" w:hAnsi="仿宋" w:hint="eastAsia"/>
        </w:rPr>
        <w:t>一是加</w:t>
      </w:r>
      <w:r>
        <w:rPr>
          <w:rFonts w:ascii="仿宋" w:eastAsia="仿宋" w:hAnsi="仿宋" w:hint="eastAsia"/>
        </w:rPr>
        <w:t>大</w:t>
      </w:r>
      <w:r>
        <w:rPr>
          <w:rFonts w:ascii="仿宋" w:eastAsia="仿宋" w:hAnsi="仿宋" w:hint="eastAsia"/>
        </w:rPr>
        <w:t>政治</w:t>
      </w:r>
      <w:r>
        <w:rPr>
          <w:rFonts w:ascii="仿宋" w:eastAsia="仿宋" w:hAnsi="仿宋" w:hint="eastAsia"/>
        </w:rPr>
        <w:t>宣传力度</w:t>
      </w:r>
      <w:r>
        <w:rPr>
          <w:rFonts w:ascii="仿宋" w:eastAsia="仿宋" w:hAnsi="仿宋" w:hint="eastAsia"/>
        </w:rPr>
        <w:t>。</w:t>
      </w:r>
      <w:r>
        <w:rPr>
          <w:rFonts w:ascii="仿宋" w:eastAsia="仿宋" w:hAnsi="仿宋" w:hint="eastAsia"/>
        </w:rPr>
        <w:t>充分利用</w:t>
      </w:r>
      <w:r>
        <w:rPr>
          <w:rFonts w:ascii="仿宋" w:eastAsia="仿宋" w:hAnsi="仿宋" w:hint="eastAsia"/>
        </w:rPr>
        <w:t>工作例会及</w:t>
      </w:r>
      <w:r>
        <w:rPr>
          <w:rFonts w:ascii="仿宋" w:eastAsia="仿宋" w:hAnsi="仿宋" w:hint="eastAsia"/>
        </w:rPr>
        <w:t>后勤网页、工作群等媒介</w:t>
      </w:r>
      <w:r>
        <w:rPr>
          <w:rFonts w:ascii="仿宋" w:eastAsia="仿宋" w:hAnsi="仿宋" w:hint="eastAsia"/>
        </w:rPr>
        <w:t>加强舆论引导</w:t>
      </w:r>
      <w:r>
        <w:rPr>
          <w:rFonts w:ascii="仿宋" w:eastAsia="仿宋" w:hAnsi="仿宋" w:hint="eastAsia"/>
        </w:rPr>
        <w:t>，</w:t>
      </w:r>
      <w:r>
        <w:rPr>
          <w:rFonts w:ascii="仿宋" w:eastAsia="仿宋" w:hAnsi="仿宋" w:hint="eastAsia"/>
        </w:rPr>
        <w:t>大力宣传党和国家的路线、方针、政策等，让后勤教职员工思想上与中央保持一致；二是</w:t>
      </w:r>
      <w:r>
        <w:rPr>
          <w:rFonts w:ascii="仿宋" w:eastAsia="仿宋" w:hAnsi="仿宋" w:hint="eastAsia"/>
        </w:rPr>
        <w:t>加强舆论监督。对上网信息加强审核力度，守牢意识形态主阵地；三是</w:t>
      </w:r>
      <w:r>
        <w:rPr>
          <w:rFonts w:ascii="仿宋" w:eastAsia="仿宋" w:hAnsi="仿宋" w:hint="eastAsia"/>
        </w:rPr>
        <w:t>主动关心后勤教职员工思想动态，对错误的思想、言论、行为及时批评纠正</w:t>
      </w:r>
      <w:r>
        <w:rPr>
          <w:rFonts w:ascii="仿宋" w:eastAsia="仿宋" w:hAnsi="仿宋" w:hint="eastAsia"/>
        </w:rPr>
        <w:t>。</w:t>
      </w:r>
    </w:p>
    <w:p w:rsidR="00173899" w:rsidRDefault="00B179AD" w:rsidP="000B41D8">
      <w:pPr>
        <w:pStyle w:val="a3"/>
        <w:spacing w:after="0"/>
        <w:ind w:leftChars="0" w:left="0" w:firstLineChars="200" w:firstLine="600"/>
        <w:jc w:val="both"/>
        <w:rPr>
          <w:rFonts w:ascii="仿宋" w:eastAsia="仿宋" w:hAnsi="仿宋"/>
        </w:rPr>
      </w:pPr>
      <w:r>
        <w:rPr>
          <w:rFonts w:ascii="仿宋" w:eastAsia="仿宋" w:hAnsi="仿宋" w:hint="eastAsia"/>
        </w:rPr>
        <w:t>一年来，虽然通过学习，</w:t>
      </w:r>
      <w:r>
        <w:rPr>
          <w:rFonts w:ascii="仿宋" w:eastAsia="仿宋" w:hAnsi="仿宋" w:hint="eastAsia"/>
        </w:rPr>
        <w:t>进一步</w:t>
      </w:r>
      <w:r>
        <w:rPr>
          <w:rFonts w:ascii="仿宋" w:eastAsia="仿宋" w:hAnsi="仿宋" w:hint="eastAsia"/>
        </w:rPr>
        <w:t>改变了工作作风，取得了一定的成绩，但还是存在一些不足。</w:t>
      </w:r>
      <w:r>
        <w:rPr>
          <w:rFonts w:ascii="仿宋" w:eastAsia="仿宋" w:hAnsi="仿宋" w:hint="eastAsia"/>
        </w:rPr>
        <w:t>一</w:t>
      </w:r>
      <w:r>
        <w:rPr>
          <w:rFonts w:ascii="仿宋" w:eastAsia="仿宋" w:hAnsi="仿宋" w:hint="eastAsia"/>
        </w:rPr>
        <w:t>是政治理论</w:t>
      </w:r>
      <w:r>
        <w:rPr>
          <w:rFonts w:ascii="仿宋" w:eastAsia="仿宋" w:hAnsi="仿宋" w:hint="eastAsia"/>
        </w:rPr>
        <w:t>学习还不够全面</w:t>
      </w:r>
      <w:r>
        <w:rPr>
          <w:rFonts w:ascii="仿宋" w:eastAsia="仿宋" w:hAnsi="仿宋" w:hint="eastAsia"/>
        </w:rPr>
        <w:t>；</w:t>
      </w:r>
      <w:r>
        <w:rPr>
          <w:rFonts w:ascii="仿宋" w:eastAsia="仿宋" w:hAnsi="仿宋" w:hint="eastAsia"/>
        </w:rPr>
        <w:t>二</w:t>
      </w:r>
      <w:r>
        <w:rPr>
          <w:rFonts w:ascii="仿宋" w:eastAsia="仿宋" w:hAnsi="仿宋" w:hint="eastAsia"/>
        </w:rPr>
        <w:t>是后勤服务保障</w:t>
      </w:r>
      <w:r>
        <w:rPr>
          <w:rFonts w:ascii="仿宋" w:eastAsia="仿宋" w:hAnsi="仿宋" w:hint="eastAsia"/>
        </w:rPr>
        <w:t>工作与学校改革发展需求还有差距</w:t>
      </w:r>
      <w:r>
        <w:rPr>
          <w:rFonts w:ascii="仿宋" w:eastAsia="仿宋" w:hAnsi="仿宋" w:hint="eastAsia"/>
        </w:rPr>
        <w:t>；</w:t>
      </w:r>
      <w:r>
        <w:rPr>
          <w:rFonts w:ascii="仿宋" w:eastAsia="仿宋" w:hAnsi="仿宋" w:hint="eastAsia"/>
        </w:rPr>
        <w:t>三</w:t>
      </w:r>
      <w:r>
        <w:rPr>
          <w:rFonts w:ascii="仿宋" w:eastAsia="仿宋" w:hAnsi="仿宋" w:hint="eastAsia"/>
        </w:rPr>
        <w:t>是</w:t>
      </w:r>
      <w:r>
        <w:rPr>
          <w:rFonts w:ascii="仿宋" w:eastAsia="仿宋" w:hAnsi="仿宋" w:hint="eastAsia"/>
        </w:rPr>
        <w:t>党风廉政建设还需进一步加强</w:t>
      </w:r>
      <w:r>
        <w:rPr>
          <w:rFonts w:ascii="仿宋" w:eastAsia="仿宋" w:hAnsi="仿宋" w:hint="eastAsia"/>
        </w:rPr>
        <w:t>。下一步整改措施：</w:t>
      </w:r>
      <w:r>
        <w:rPr>
          <w:rFonts w:ascii="仿宋" w:eastAsia="仿宋" w:hAnsi="仿宋" w:hint="eastAsia"/>
        </w:rPr>
        <w:t>一</w:t>
      </w:r>
      <w:r>
        <w:rPr>
          <w:rFonts w:ascii="仿宋" w:eastAsia="仿宋" w:hAnsi="仿宋" w:hint="eastAsia"/>
        </w:rPr>
        <w:t>是加强政治理论学习。要</w:t>
      </w:r>
      <w:r>
        <w:rPr>
          <w:rFonts w:ascii="仿宋" w:eastAsia="仿宋" w:hAnsi="仿宋" w:hint="eastAsia"/>
        </w:rPr>
        <w:t>持续深入学习二十届四中全会精神，深刻领悟其重大意义和内涵实质；二</w:t>
      </w:r>
      <w:r>
        <w:rPr>
          <w:rFonts w:ascii="仿宋" w:eastAsia="仿宋" w:hAnsi="仿宋" w:hint="eastAsia"/>
        </w:rPr>
        <w:t>是</w:t>
      </w:r>
      <w:r>
        <w:rPr>
          <w:rFonts w:ascii="仿宋" w:eastAsia="仿宋" w:hAnsi="仿宋" w:hint="eastAsia"/>
        </w:rPr>
        <w:t>深入研究学校“十五五”规划总体发展目标，结合后勤服务保障需求，</w:t>
      </w:r>
      <w:r>
        <w:rPr>
          <w:rFonts w:ascii="仿宋" w:eastAsia="仿宋" w:hAnsi="仿宋" w:hint="eastAsia"/>
        </w:rPr>
        <w:t>加快</w:t>
      </w:r>
      <w:r>
        <w:rPr>
          <w:rFonts w:ascii="仿宋" w:eastAsia="仿宋" w:hAnsi="仿宋" w:hint="eastAsia"/>
        </w:rPr>
        <w:t>推进</w:t>
      </w:r>
      <w:r>
        <w:rPr>
          <w:rFonts w:ascii="仿宋" w:eastAsia="仿宋" w:hAnsi="仿宋" w:hint="eastAsia"/>
        </w:rPr>
        <w:t>后勤信息化、智</w:t>
      </w:r>
      <w:r>
        <w:rPr>
          <w:rFonts w:ascii="仿宋" w:eastAsia="仿宋" w:hAnsi="仿宋" w:hint="eastAsia"/>
        </w:rPr>
        <w:t>能化建设；</w:t>
      </w:r>
      <w:r>
        <w:rPr>
          <w:rFonts w:ascii="仿宋" w:eastAsia="仿宋" w:hAnsi="仿宋" w:hint="eastAsia"/>
        </w:rPr>
        <w:t>三</w:t>
      </w:r>
      <w:r>
        <w:rPr>
          <w:rFonts w:ascii="仿宋" w:eastAsia="仿宋" w:hAnsi="仿宋" w:hint="eastAsia"/>
        </w:rPr>
        <w:t>是加强党风廉政</w:t>
      </w:r>
      <w:r>
        <w:rPr>
          <w:rFonts w:ascii="仿宋" w:eastAsia="仿宋" w:hAnsi="仿宋" w:hint="eastAsia"/>
        </w:rPr>
        <w:t>建设</w:t>
      </w:r>
      <w:r>
        <w:rPr>
          <w:rFonts w:ascii="仿宋" w:eastAsia="仿宋" w:hAnsi="仿宋" w:hint="eastAsia"/>
        </w:rPr>
        <w:t>。</w:t>
      </w:r>
      <w:r>
        <w:rPr>
          <w:rFonts w:ascii="仿宋" w:eastAsia="仿宋" w:hAnsi="仿宋" w:hint="eastAsia"/>
        </w:rPr>
        <w:t>进一步加强分管科室教职员工思想教育和监督，筑牢廉洁自律意识防线。</w:t>
      </w:r>
    </w:p>
    <w:sectPr w:rsidR="00173899">
      <w:pgSz w:w="11906" w:h="16838"/>
      <w:pgMar w:top="1440" w:right="1588" w:bottom="1440" w:left="1588"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179AD" w:rsidRDefault="00B179AD">
      <w:pPr>
        <w:spacing w:line="240" w:lineRule="auto"/>
      </w:pPr>
      <w:r>
        <w:separator/>
      </w:r>
    </w:p>
  </w:endnote>
  <w:endnote w:type="continuationSeparator" w:id="0">
    <w:p w:rsidR="00B179AD" w:rsidRDefault="00B179A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179AD" w:rsidRDefault="00B179AD">
      <w:r>
        <w:separator/>
      </w:r>
    </w:p>
  </w:footnote>
  <w:footnote w:type="continuationSeparator" w:id="0">
    <w:p w:rsidR="00B179AD" w:rsidRDefault="00B179A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CFA96C65"/>
    <w:multiLevelType w:val="singleLevel"/>
    <w:tmpl w:val="CFA96C65"/>
    <w:lvl w:ilvl="0">
      <w:start w:val="3"/>
      <w:numFmt w:val="chineseCounting"/>
      <w:suff w:val="nothing"/>
      <w:lvlText w:val="（%1）"/>
      <w:lvlJc w:val="left"/>
      <w:pPr>
        <w:ind w:left="-2"/>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AwZGRjMjdjNDcyMWQ1YjQ0YThlZGRjZmIwMjljMzkifQ=="/>
  </w:docVars>
  <w:rsids>
    <w:rsidRoot w:val="0CA731F1"/>
    <w:rsid w:val="000451AF"/>
    <w:rsid w:val="0008199B"/>
    <w:rsid w:val="000B41D8"/>
    <w:rsid w:val="00106AED"/>
    <w:rsid w:val="00173899"/>
    <w:rsid w:val="00265F32"/>
    <w:rsid w:val="002F2EC7"/>
    <w:rsid w:val="00951762"/>
    <w:rsid w:val="00A30F7E"/>
    <w:rsid w:val="00B179AD"/>
    <w:rsid w:val="00CA0B40"/>
    <w:rsid w:val="00CB0F5F"/>
    <w:rsid w:val="02034E3C"/>
    <w:rsid w:val="0236335D"/>
    <w:rsid w:val="03F90AE6"/>
    <w:rsid w:val="08297BEC"/>
    <w:rsid w:val="08D37B58"/>
    <w:rsid w:val="09D72CBA"/>
    <w:rsid w:val="0A116046"/>
    <w:rsid w:val="0CA731F1"/>
    <w:rsid w:val="154410F5"/>
    <w:rsid w:val="15541CC5"/>
    <w:rsid w:val="1CF739BD"/>
    <w:rsid w:val="1F7A08D5"/>
    <w:rsid w:val="206C6470"/>
    <w:rsid w:val="210C7C53"/>
    <w:rsid w:val="248875F1"/>
    <w:rsid w:val="24910391"/>
    <w:rsid w:val="26CD5602"/>
    <w:rsid w:val="28812CD5"/>
    <w:rsid w:val="28DB0637"/>
    <w:rsid w:val="29B80978"/>
    <w:rsid w:val="2AD67DFE"/>
    <w:rsid w:val="2C9E5C44"/>
    <w:rsid w:val="30FA1876"/>
    <w:rsid w:val="3200110E"/>
    <w:rsid w:val="34174A98"/>
    <w:rsid w:val="3AEC3CF7"/>
    <w:rsid w:val="415E79CC"/>
    <w:rsid w:val="42472441"/>
    <w:rsid w:val="450D49B5"/>
    <w:rsid w:val="47D4041F"/>
    <w:rsid w:val="4E0525C5"/>
    <w:rsid w:val="52FD06F9"/>
    <w:rsid w:val="5B945A5B"/>
    <w:rsid w:val="5D1175E2"/>
    <w:rsid w:val="60025ECE"/>
    <w:rsid w:val="648F3AA8"/>
    <w:rsid w:val="69333F3D"/>
    <w:rsid w:val="69CC12FA"/>
    <w:rsid w:val="6C663340"/>
    <w:rsid w:val="6D2356D5"/>
    <w:rsid w:val="6D8C327A"/>
    <w:rsid w:val="6E6935BC"/>
    <w:rsid w:val="70AA37DD"/>
    <w:rsid w:val="71C01745"/>
    <w:rsid w:val="75A426E0"/>
    <w:rsid w:val="77415B91"/>
    <w:rsid w:val="79B002F1"/>
    <w:rsid w:val="7A31484E"/>
    <w:rsid w:val="7A395A32"/>
    <w:rsid w:val="7B1A0118"/>
    <w:rsid w:val="7B643141"/>
    <w:rsid w:val="7D690EE2"/>
    <w:rsid w:val="7E99340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96ECE384-3CE1-4B50-B614-6DE038E3F3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caption" w:semiHidden="1" w:unhideWhenUsed="1" w:qFormat="1"/>
    <w:lsdException w:name="envelope return" w:qFormat="1"/>
    <w:lsdException w:name="Title" w:qFormat="1"/>
    <w:lsdException w:name="Default Paragraph Font" w:semiHidden="1" w:uiPriority="1" w:unhideWhenUsed="1" w:qFormat="1"/>
    <w:lsdException w:name="Body Text Indent" w:qFormat="1"/>
    <w:lsdException w:name="Subtitle" w:qFormat="1"/>
    <w:lsdException w:name="Body Text First Indent 2" w:uiPriority="99" w:unhideWhenUsed="1"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autoRedefine/>
    <w:qFormat/>
    <w:pPr>
      <w:widowControl w:val="0"/>
      <w:adjustRightInd w:val="0"/>
      <w:snapToGrid w:val="0"/>
      <w:spacing w:line="312" w:lineRule="auto"/>
      <w:jc w:val="center"/>
    </w:pPr>
    <w:rPr>
      <w:rFonts w:ascii="华文中宋" w:eastAsia="华文中宋" w:hAnsi="华文中宋" w:cs="黑体"/>
      <w:bCs/>
      <w:kern w:val="2"/>
      <w:sz w:val="30"/>
      <w:szCs w:val="3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next w:val="a4"/>
    <w:qFormat/>
    <w:pPr>
      <w:spacing w:after="120"/>
      <w:ind w:leftChars="200" w:left="420"/>
    </w:pPr>
  </w:style>
  <w:style w:type="paragraph" w:styleId="a4">
    <w:name w:val="envelope return"/>
    <w:basedOn w:val="a"/>
    <w:qFormat/>
    <w:rPr>
      <w:rFonts w:ascii="Arial" w:hAnsi="Arial"/>
    </w:rPr>
  </w:style>
  <w:style w:type="paragraph" w:styleId="a5">
    <w:name w:val="Balloon Text"/>
    <w:basedOn w:val="a"/>
    <w:link w:val="Char"/>
    <w:qFormat/>
    <w:pPr>
      <w:spacing w:line="240" w:lineRule="auto"/>
    </w:pPr>
    <w:rPr>
      <w:sz w:val="18"/>
      <w:szCs w:val="18"/>
    </w:rPr>
  </w:style>
  <w:style w:type="paragraph" w:styleId="a6">
    <w:name w:val="footer"/>
    <w:basedOn w:val="a"/>
    <w:link w:val="Char0"/>
    <w:pPr>
      <w:tabs>
        <w:tab w:val="center" w:pos="4153"/>
        <w:tab w:val="right" w:pos="8306"/>
      </w:tabs>
      <w:spacing w:line="240" w:lineRule="auto"/>
      <w:jc w:val="left"/>
    </w:pPr>
    <w:rPr>
      <w:sz w:val="18"/>
      <w:szCs w:val="18"/>
    </w:rPr>
  </w:style>
  <w:style w:type="paragraph" w:styleId="a7">
    <w:name w:val="header"/>
    <w:basedOn w:val="a"/>
    <w:link w:val="Char1"/>
    <w:qFormat/>
    <w:pPr>
      <w:pBdr>
        <w:bottom w:val="single" w:sz="6" w:space="1" w:color="auto"/>
      </w:pBdr>
      <w:tabs>
        <w:tab w:val="center" w:pos="4153"/>
        <w:tab w:val="right" w:pos="8306"/>
      </w:tabs>
      <w:spacing w:line="240" w:lineRule="auto"/>
    </w:pPr>
    <w:rPr>
      <w:sz w:val="18"/>
      <w:szCs w:val="18"/>
    </w:rPr>
  </w:style>
  <w:style w:type="paragraph" w:styleId="2">
    <w:name w:val="Body Text First Indent 2"/>
    <w:basedOn w:val="a3"/>
    <w:uiPriority w:val="99"/>
    <w:unhideWhenUsed/>
    <w:qFormat/>
    <w:pPr>
      <w:ind w:firstLine="420"/>
    </w:pPr>
    <w:rPr>
      <w:rFonts w:ascii="Times New Roman"/>
      <w:szCs w:val="24"/>
    </w:rPr>
  </w:style>
  <w:style w:type="paragraph" w:customStyle="1" w:styleId="BodyText1I2">
    <w:name w:val="BodyText1I2"/>
    <w:basedOn w:val="BodyTextIndent"/>
    <w:qFormat/>
    <w:pPr>
      <w:ind w:firstLineChars="200" w:firstLine="420"/>
    </w:pPr>
  </w:style>
  <w:style w:type="paragraph" w:customStyle="1" w:styleId="BodyTextIndent">
    <w:name w:val="BodyTextIndent"/>
    <w:basedOn w:val="a"/>
    <w:qFormat/>
    <w:pPr>
      <w:spacing w:after="120"/>
      <w:ind w:leftChars="200" w:left="420"/>
      <w:textAlignment w:val="baseline"/>
    </w:pPr>
  </w:style>
  <w:style w:type="character" w:customStyle="1" w:styleId="Char">
    <w:name w:val="批注框文本 Char"/>
    <w:basedOn w:val="a0"/>
    <w:link w:val="a5"/>
    <w:qFormat/>
    <w:rPr>
      <w:rFonts w:ascii="华文中宋" w:eastAsia="华文中宋" w:hAnsi="华文中宋" w:cs="黑体"/>
      <w:bCs/>
      <w:kern w:val="2"/>
      <w:sz w:val="18"/>
      <w:szCs w:val="18"/>
    </w:rPr>
  </w:style>
  <w:style w:type="character" w:customStyle="1" w:styleId="Char1">
    <w:name w:val="页眉 Char"/>
    <w:basedOn w:val="a0"/>
    <w:link w:val="a7"/>
    <w:qFormat/>
    <w:rPr>
      <w:rFonts w:ascii="华文中宋" w:eastAsia="华文中宋" w:hAnsi="华文中宋" w:cs="黑体"/>
      <w:bCs/>
      <w:kern w:val="2"/>
      <w:sz w:val="18"/>
      <w:szCs w:val="18"/>
    </w:rPr>
  </w:style>
  <w:style w:type="character" w:customStyle="1" w:styleId="Char0">
    <w:name w:val="页脚 Char"/>
    <w:basedOn w:val="a0"/>
    <w:link w:val="a6"/>
    <w:qFormat/>
    <w:rPr>
      <w:rFonts w:ascii="华文中宋" w:eastAsia="华文中宋" w:hAnsi="华文中宋" w:cs="黑体"/>
      <w:bCs/>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4</Pages>
  <Words>389</Words>
  <Characters>2223</Characters>
  <Application>Microsoft Office Word</Application>
  <DocSecurity>0</DocSecurity>
  <Lines>18</Lines>
  <Paragraphs>5</Paragraphs>
  <ScaleCrop>false</ScaleCrop>
  <Company>Microsoft</Company>
  <LinksUpToDate>false</LinksUpToDate>
  <CharactersWithSpaces>2607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金曼</dc:creator>
  <cp:lastModifiedBy>李光辉</cp:lastModifiedBy>
  <cp:revision>7</cp:revision>
  <cp:lastPrinted>2023-12-25T06:38:00Z</cp:lastPrinted>
  <dcterms:created xsi:type="dcterms:W3CDTF">2023-12-23T12:19:00Z</dcterms:created>
  <dcterms:modified xsi:type="dcterms:W3CDTF">2025-12-23T02:36:00Z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8546B7674DA74F1689662B21996C2FD8_13</vt:lpwstr>
  </property>
  <property fmtid="{D5CDD505-2E9C-101B-9397-08002B2CF9AE}" pid="4" name="KSOTemplateDocerSaveRecord">
    <vt:lpwstr>eyJoZGlkIjoiYjNiN2I0MmQ1YzUwZTNkYzFkMjE1NGEzMWNkMjI2ODIiLCJ1c2VySWQiOiI1OTg3OTE2NDkifQ==</vt:lpwstr>
  </property>
</Properties>
</file>