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F58CF0">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华文中宋" w:hAnsi="华文中宋" w:eastAsia="华文中宋" w:cs="华文中宋"/>
          <w:sz w:val="36"/>
          <w:szCs w:val="36"/>
        </w:rPr>
      </w:pPr>
      <w:r>
        <w:rPr>
          <w:rFonts w:hint="eastAsia" w:ascii="华文中宋" w:hAnsi="华文中宋" w:eastAsia="华文中宋" w:cs="华文中宋"/>
          <w:sz w:val="36"/>
          <w:szCs w:val="36"/>
        </w:rPr>
        <w:t>领导干部2025年度述职述廉报告</w:t>
      </w:r>
    </w:p>
    <w:p w14:paraId="74182501">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仿宋" w:hAnsi="仿宋" w:eastAsia="仿宋" w:cs="仿宋"/>
          <w:sz w:val="30"/>
          <w:szCs w:val="30"/>
        </w:rPr>
      </w:pPr>
      <w:r>
        <w:rPr>
          <w:rFonts w:hint="eastAsia" w:ascii="仿宋" w:hAnsi="仿宋" w:eastAsia="仿宋" w:cs="仿宋"/>
          <w:sz w:val="30"/>
          <w:szCs w:val="30"/>
        </w:rPr>
        <w:t>后勤管理中心副主任 汪贵生</w:t>
      </w:r>
    </w:p>
    <w:p w14:paraId="35E59A03">
      <w:pPr>
        <w:keepNext w:val="0"/>
        <w:keepLines w:val="0"/>
        <w:pageBreakBefore w:val="0"/>
        <w:widowControl w:val="0"/>
        <w:kinsoku/>
        <w:wordWrap/>
        <w:overflowPunct/>
        <w:topLinePunct w:val="0"/>
        <w:autoSpaceDE/>
        <w:autoSpaceDN/>
        <w:bidi w:val="0"/>
        <w:adjustRightInd/>
        <w:snapToGrid/>
        <w:spacing w:line="312" w:lineRule="auto"/>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2025年</w:t>
      </w:r>
      <w:r>
        <w:rPr>
          <w:rFonts w:hint="eastAsia" w:ascii="仿宋" w:hAnsi="仿宋" w:eastAsia="仿宋" w:cs="仿宋"/>
          <w:sz w:val="30"/>
          <w:szCs w:val="30"/>
          <w:lang w:eastAsia="zh-CN"/>
        </w:rPr>
        <w:t>，在校党委、行政的正确领导下，全年始终以习近平新时代中国特色社会主义思想为指导，紧扣学校“平安校园”“优质后勤”建设目标，恪尽职守，务实担当。</w:t>
      </w:r>
      <w:r>
        <w:rPr>
          <w:rFonts w:hint="eastAsia" w:ascii="仿宋" w:hAnsi="仿宋" w:eastAsia="仿宋" w:cs="仿宋"/>
          <w:sz w:val="30"/>
          <w:szCs w:val="30"/>
        </w:rPr>
        <w:t>1月至8月，我担任保卫处副处长，9月因工作调整，调任至后勤管理中心副主任</w:t>
      </w:r>
      <w:r>
        <w:rPr>
          <w:rFonts w:hint="eastAsia" w:ascii="仿宋" w:hAnsi="仿宋" w:eastAsia="仿宋" w:cs="仿宋"/>
          <w:sz w:val="30"/>
          <w:szCs w:val="30"/>
          <w:lang w:eastAsia="zh-CN"/>
        </w:rPr>
        <w:t>，</w:t>
      </w:r>
      <w:r>
        <w:rPr>
          <w:rFonts w:hint="eastAsia" w:ascii="仿宋" w:hAnsi="仿宋" w:eastAsia="仿宋" w:cs="仿宋"/>
          <w:sz w:val="30"/>
          <w:szCs w:val="30"/>
        </w:rPr>
        <w:t>在两个岗位上均圆满完成各项工作任务。现将全年履职情况汇报如下：</w:t>
      </w:r>
    </w:p>
    <w:p w14:paraId="75443A13">
      <w:pPr>
        <w:keepNext w:val="0"/>
        <w:keepLines w:val="0"/>
        <w:pageBreakBefore w:val="0"/>
        <w:widowControl w:val="0"/>
        <w:kinsoku/>
        <w:wordWrap/>
        <w:overflowPunct/>
        <w:topLinePunct w:val="0"/>
        <w:autoSpaceDE/>
        <w:autoSpaceDN/>
        <w:bidi w:val="0"/>
        <w:adjustRightInd/>
        <w:snapToGrid/>
        <w:spacing w:line="312" w:lineRule="auto"/>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一、“德”方面履职尽责情况</w:t>
      </w:r>
    </w:p>
    <w:p w14:paraId="54335C6B">
      <w:pPr>
        <w:keepNext w:val="0"/>
        <w:keepLines w:val="0"/>
        <w:pageBreakBefore w:val="0"/>
        <w:widowControl w:val="0"/>
        <w:kinsoku/>
        <w:wordWrap/>
        <w:overflowPunct/>
        <w:topLinePunct w:val="0"/>
        <w:autoSpaceDE/>
        <w:autoSpaceDN/>
        <w:bidi w:val="0"/>
        <w:adjustRightInd/>
        <w:snapToGrid/>
        <w:spacing w:line="312" w:lineRule="auto"/>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认真学习习近平新时代中国特色社会思想、习近平总书记系列重要讲话精神</w:t>
      </w:r>
      <w:r>
        <w:rPr>
          <w:rFonts w:hint="eastAsia" w:ascii="仿宋" w:hAnsi="仿宋" w:eastAsia="仿宋" w:cs="仿宋"/>
          <w:sz w:val="30"/>
          <w:szCs w:val="30"/>
          <w:lang w:eastAsia="zh-CN"/>
        </w:rPr>
        <w:t>、</w:t>
      </w:r>
      <w:r>
        <w:rPr>
          <w:rFonts w:hint="eastAsia" w:ascii="仿宋" w:hAnsi="仿宋" w:eastAsia="仿宋" w:cs="仿宋"/>
          <w:sz w:val="30"/>
          <w:szCs w:val="30"/>
        </w:rPr>
        <w:t>党的二十大</w:t>
      </w:r>
      <w:r>
        <w:rPr>
          <w:rFonts w:hint="eastAsia" w:ascii="仿宋" w:hAnsi="仿宋" w:eastAsia="仿宋" w:cs="仿宋"/>
          <w:sz w:val="30"/>
          <w:szCs w:val="30"/>
          <w:lang w:eastAsia="zh-CN"/>
        </w:rPr>
        <w:t>和二十届四中全会精神</w:t>
      </w:r>
      <w:r>
        <w:rPr>
          <w:rFonts w:hint="eastAsia" w:ascii="仿宋" w:hAnsi="仿宋" w:eastAsia="仿宋" w:cs="仿宋"/>
          <w:sz w:val="30"/>
          <w:szCs w:val="30"/>
        </w:rPr>
        <w:t>，习近平谈治国理政第</w:t>
      </w:r>
      <w:r>
        <w:rPr>
          <w:rFonts w:hint="eastAsia" w:ascii="仿宋" w:hAnsi="仿宋" w:eastAsia="仿宋" w:cs="仿宋"/>
          <w:sz w:val="30"/>
          <w:szCs w:val="30"/>
          <w:lang w:eastAsia="zh-CN"/>
        </w:rPr>
        <w:t>五</w:t>
      </w:r>
      <w:r>
        <w:rPr>
          <w:rFonts w:hint="eastAsia" w:ascii="仿宋" w:hAnsi="仿宋" w:eastAsia="仿宋" w:cs="仿宋"/>
          <w:sz w:val="30"/>
          <w:szCs w:val="30"/>
        </w:rPr>
        <w:t>卷，习近平总书记关于高等教育的重要论述，积极参加学习教育活动，紧紧围绕学校的核心工作来开展分管工作。严格落实意态责任制，信念坚定，牢固树立“四个意识”，坚定“四个自信”，坚决做到“两个维护”，能够把准政治方向、站稳政治立场、保持政治定力，严守政治纪律、政治规矩，不忘初心，对党忠诚。爱岗敬业，心胸坦荡。牢固树立为师生服务的宗旨，严格遵守学校的各项制度，严于律己，以较高的标准要求自己。</w:t>
      </w:r>
    </w:p>
    <w:p w14:paraId="450B575B">
      <w:pPr>
        <w:keepNext w:val="0"/>
        <w:keepLines w:val="0"/>
        <w:pageBreakBefore w:val="0"/>
        <w:widowControl w:val="0"/>
        <w:kinsoku/>
        <w:wordWrap/>
        <w:overflowPunct/>
        <w:topLinePunct w:val="0"/>
        <w:autoSpaceDE/>
        <w:autoSpaceDN/>
        <w:bidi w:val="0"/>
        <w:adjustRightInd/>
        <w:snapToGrid/>
        <w:spacing w:line="312" w:lineRule="auto"/>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二、“能”方面履职尽责情况</w:t>
      </w:r>
    </w:p>
    <w:p w14:paraId="50EC80CB">
      <w:pPr>
        <w:keepNext w:val="0"/>
        <w:keepLines w:val="0"/>
        <w:pageBreakBefore w:val="0"/>
        <w:widowControl w:val="0"/>
        <w:kinsoku/>
        <w:wordWrap/>
        <w:overflowPunct/>
        <w:topLinePunct w:val="0"/>
        <w:autoSpaceDE/>
        <w:autoSpaceDN/>
        <w:bidi w:val="0"/>
        <w:adjustRightInd/>
        <w:snapToGrid/>
        <w:spacing w:line="312" w:lineRule="auto"/>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本人坚持强化宗旨意识，万事以群众为先。在党员干部下基层察民情解民忧暖民心实践活动中深入师生调查研究，倾听师生民意，发现问题解决问题，主动认领实事，为师生排忧解难，充分发挥党员先锋带头作用。在保卫和后勤两个岗位履职以来，立足本职工作，经过多次学习实践，可以及时处理日常工作中出现的各类问题，提升了综合分析研判能力、协调沟涌办事能力、积极学习掌握分管工作涉及的业务新知识，履职能力显著提升。</w:t>
      </w:r>
    </w:p>
    <w:p w14:paraId="4AEB09EA">
      <w:pPr>
        <w:keepNext w:val="0"/>
        <w:keepLines w:val="0"/>
        <w:pageBreakBefore w:val="0"/>
        <w:widowControl w:val="0"/>
        <w:kinsoku/>
        <w:wordWrap/>
        <w:overflowPunct/>
        <w:topLinePunct w:val="0"/>
        <w:autoSpaceDE/>
        <w:autoSpaceDN/>
        <w:bidi w:val="0"/>
        <w:adjustRightInd/>
        <w:snapToGrid/>
        <w:spacing w:line="312" w:lineRule="auto"/>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三、“勤”方面履职尽责情况</w:t>
      </w:r>
    </w:p>
    <w:p w14:paraId="7BC2A64F">
      <w:pPr>
        <w:keepNext w:val="0"/>
        <w:keepLines w:val="0"/>
        <w:pageBreakBefore w:val="0"/>
        <w:widowControl w:val="0"/>
        <w:kinsoku/>
        <w:wordWrap/>
        <w:overflowPunct/>
        <w:topLinePunct w:val="0"/>
        <w:autoSpaceDE/>
        <w:autoSpaceDN/>
        <w:bidi w:val="0"/>
        <w:adjustRightInd/>
        <w:snapToGrid/>
        <w:spacing w:line="312" w:lineRule="auto"/>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rPr>
        <w:t>这一年来，我在工作中牢记全心全意为师生服务的宗旨，始终保持勤奋踏实的工作态度，认真履职尽责，勇于担当，主动作为，扎实工作，任劳任怨，不计个人得失</w:t>
      </w:r>
      <w:r>
        <w:rPr>
          <w:rFonts w:hint="eastAsia" w:ascii="仿宋" w:hAnsi="仿宋" w:eastAsia="仿宋" w:cs="仿宋"/>
          <w:sz w:val="30"/>
          <w:szCs w:val="30"/>
          <w:lang w:eastAsia="zh-CN"/>
        </w:rPr>
        <w:t>。</w:t>
      </w:r>
    </w:p>
    <w:p w14:paraId="7EF0286A">
      <w:pPr>
        <w:keepNext w:val="0"/>
        <w:keepLines w:val="0"/>
        <w:pageBreakBefore w:val="0"/>
        <w:widowControl w:val="0"/>
        <w:kinsoku/>
        <w:wordWrap/>
        <w:overflowPunct/>
        <w:topLinePunct w:val="0"/>
        <w:autoSpaceDE/>
        <w:autoSpaceDN/>
        <w:bidi w:val="0"/>
        <w:adjustRightInd/>
        <w:snapToGrid/>
        <w:spacing w:line="312" w:lineRule="auto"/>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四、“绩”方面履职尽责情况</w:t>
      </w:r>
    </w:p>
    <w:p w14:paraId="7F4ABC5E">
      <w:pPr>
        <w:keepNext w:val="0"/>
        <w:keepLines w:val="0"/>
        <w:pageBreakBefore w:val="0"/>
        <w:widowControl w:val="0"/>
        <w:kinsoku/>
        <w:wordWrap/>
        <w:overflowPunct/>
        <w:topLinePunct w:val="0"/>
        <w:autoSpaceDE/>
        <w:autoSpaceDN/>
        <w:bidi w:val="0"/>
        <w:adjustRightInd/>
        <w:snapToGrid/>
        <w:spacing w:line="312" w:lineRule="auto"/>
        <w:ind w:firstLine="602" w:firstLineChars="200"/>
        <w:textAlignment w:val="auto"/>
        <w:rPr>
          <w:rFonts w:hint="eastAsia" w:ascii="楷体" w:hAnsi="楷体" w:eastAsia="楷体" w:cs="楷体"/>
          <w:b/>
          <w:bCs/>
          <w:sz w:val="30"/>
          <w:szCs w:val="30"/>
        </w:rPr>
      </w:pPr>
      <w:r>
        <w:rPr>
          <w:rFonts w:hint="eastAsia" w:ascii="楷体" w:hAnsi="楷体" w:eastAsia="楷体" w:cs="楷体"/>
          <w:b/>
          <w:bCs/>
          <w:sz w:val="30"/>
          <w:szCs w:val="30"/>
          <w:lang w:eastAsia="zh-CN"/>
        </w:rPr>
        <w:t>（一）</w:t>
      </w:r>
      <w:r>
        <w:rPr>
          <w:rFonts w:hint="eastAsia" w:ascii="楷体" w:hAnsi="楷体" w:eastAsia="楷体" w:cs="楷体"/>
          <w:b/>
          <w:bCs/>
          <w:sz w:val="30"/>
          <w:szCs w:val="30"/>
        </w:rPr>
        <w:t>坚守保卫岗位（1月—8月）：筑牢安全防线，守护校园平安</w:t>
      </w:r>
    </w:p>
    <w:p w14:paraId="60BC7265">
      <w:pPr>
        <w:keepNext w:val="0"/>
        <w:keepLines w:val="0"/>
        <w:pageBreakBefore w:val="0"/>
        <w:widowControl w:val="0"/>
        <w:kinsoku/>
        <w:wordWrap/>
        <w:overflowPunct/>
        <w:topLinePunct w:val="0"/>
        <w:autoSpaceDE/>
        <w:autoSpaceDN/>
        <w:bidi w:val="0"/>
        <w:adjustRightInd/>
        <w:snapToGrid/>
        <w:spacing w:line="312" w:lineRule="auto"/>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在保卫处任职期间，我协助处长统筹校园安全管理，秉持“预防为主、防治结合”方针，抓好分管的安防、维稳等方面工作。</w:t>
      </w:r>
    </w:p>
    <w:p w14:paraId="594E1D21">
      <w:pPr>
        <w:keepNext w:val="0"/>
        <w:keepLines w:val="0"/>
        <w:pageBreakBefore w:val="0"/>
        <w:widowControl w:val="0"/>
        <w:kinsoku/>
        <w:wordWrap/>
        <w:overflowPunct/>
        <w:topLinePunct w:val="0"/>
        <w:autoSpaceDE/>
        <w:autoSpaceDN/>
        <w:bidi w:val="0"/>
        <w:adjustRightInd/>
        <w:snapToGrid/>
        <w:spacing w:line="312" w:lineRule="auto"/>
        <w:ind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lang w:val="en-US" w:eastAsia="zh-CN"/>
        </w:rPr>
        <w:t>1.</w:t>
      </w:r>
      <w:r>
        <w:rPr>
          <w:rFonts w:hint="eastAsia" w:ascii="仿宋" w:hAnsi="仿宋" w:eastAsia="仿宋" w:cs="仿宋"/>
          <w:b/>
          <w:bCs/>
          <w:sz w:val="30"/>
          <w:szCs w:val="30"/>
        </w:rPr>
        <w:t>安全技术防范</w:t>
      </w:r>
    </w:p>
    <w:p w14:paraId="0CEB4E35">
      <w:pPr>
        <w:keepNext w:val="0"/>
        <w:keepLines w:val="0"/>
        <w:pageBreakBefore w:val="0"/>
        <w:widowControl w:val="0"/>
        <w:kinsoku/>
        <w:wordWrap/>
        <w:overflowPunct/>
        <w:topLinePunct w:val="0"/>
        <w:autoSpaceDE/>
        <w:autoSpaceDN/>
        <w:bidi w:val="0"/>
        <w:adjustRightInd/>
        <w:snapToGrid/>
        <w:spacing w:line="312" w:lineRule="auto"/>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积极主动组织做好校园视频监控系统的维护与保养，修复（更换）监控点位574处，新增点位155处。保障了校园现有各安全技术防范设施系统的稳定运行，正常运转使用率在97%以上。同时积极联系多部门筹措资金，加大投入构建“天网”系统，信息技术防范支持体系更趋完善，有效提升了师生安全感、满意度和获得感。</w:t>
      </w:r>
    </w:p>
    <w:p w14:paraId="4F28898E">
      <w:pPr>
        <w:keepNext w:val="0"/>
        <w:keepLines w:val="0"/>
        <w:pageBreakBefore w:val="0"/>
        <w:widowControl w:val="0"/>
        <w:kinsoku/>
        <w:wordWrap/>
        <w:overflowPunct/>
        <w:topLinePunct w:val="0"/>
        <w:autoSpaceDE/>
        <w:autoSpaceDN/>
        <w:bidi w:val="0"/>
        <w:adjustRightInd/>
        <w:snapToGrid/>
        <w:spacing w:line="312" w:lineRule="auto"/>
        <w:ind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lang w:val="en-US" w:eastAsia="zh-CN"/>
        </w:rPr>
        <w:t>2.</w:t>
      </w:r>
      <w:r>
        <w:rPr>
          <w:rFonts w:hint="eastAsia" w:ascii="仿宋" w:hAnsi="仿宋" w:eastAsia="仿宋" w:cs="仿宋"/>
          <w:b/>
          <w:bCs/>
          <w:sz w:val="30"/>
          <w:szCs w:val="30"/>
        </w:rPr>
        <w:t>政保维稳</w:t>
      </w:r>
    </w:p>
    <w:p w14:paraId="1A4C5235">
      <w:pPr>
        <w:keepNext w:val="0"/>
        <w:keepLines w:val="0"/>
        <w:pageBreakBefore w:val="0"/>
        <w:widowControl w:val="0"/>
        <w:kinsoku/>
        <w:wordWrap/>
        <w:overflowPunct/>
        <w:topLinePunct w:val="0"/>
        <w:autoSpaceDE/>
        <w:autoSpaceDN/>
        <w:bidi w:val="0"/>
        <w:adjustRightInd/>
        <w:snapToGrid/>
        <w:spacing w:line="312" w:lineRule="auto"/>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1</w:t>
      </w:r>
      <w:r>
        <w:rPr>
          <w:rFonts w:hint="eastAsia" w:ascii="仿宋" w:hAnsi="仿宋" w:eastAsia="仿宋" w:cs="仿宋"/>
          <w:sz w:val="30"/>
          <w:szCs w:val="30"/>
          <w:lang w:eastAsia="zh-CN"/>
        </w:rPr>
        <w:t>）</w:t>
      </w:r>
      <w:r>
        <w:rPr>
          <w:rFonts w:hint="eastAsia" w:ascii="仿宋" w:hAnsi="仿宋" w:eastAsia="仿宋" w:cs="仿宋"/>
          <w:sz w:val="30"/>
          <w:szCs w:val="30"/>
        </w:rPr>
        <w:t>联合公安机关开展“校中村”隐患排查15次，初步摸排租户39人；联合公安机关开展校园周边环境专项检查7次。及时处理校外人员进校张贴佛教宣传标语事件1起，配合处置涉校重大舆情2起。处理其他刑事、行政案件7起，处理留言自杀、表达轻生、学生失联等事件16起。联合公安机关开展反诈宣传教育31次，学生被诈骗案发率较同期下降69%。联合黄石港区消防救援局等单位来校开展消防知识培训、消防实操演练15次，全年无重大火险火情发生。协助处理涉校重大矛盾纠纷1起，校内师生矛盾纠纷17起。妥善处置非正常死亡事件5起。受理解决师生各类报警、求助536起。</w:t>
      </w:r>
    </w:p>
    <w:p w14:paraId="7B43B59B">
      <w:pPr>
        <w:keepNext w:val="0"/>
        <w:keepLines w:val="0"/>
        <w:pageBreakBefore w:val="0"/>
        <w:widowControl w:val="0"/>
        <w:kinsoku/>
        <w:wordWrap/>
        <w:overflowPunct/>
        <w:topLinePunct w:val="0"/>
        <w:autoSpaceDE/>
        <w:autoSpaceDN/>
        <w:bidi w:val="0"/>
        <w:adjustRightInd/>
        <w:snapToGrid/>
        <w:spacing w:line="312" w:lineRule="auto"/>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2</w:t>
      </w:r>
      <w:r>
        <w:rPr>
          <w:rFonts w:hint="eastAsia" w:ascii="仿宋" w:hAnsi="仿宋" w:eastAsia="仿宋" w:cs="仿宋"/>
          <w:sz w:val="30"/>
          <w:szCs w:val="30"/>
          <w:lang w:eastAsia="zh-CN"/>
        </w:rPr>
        <w:t>）</w:t>
      </w:r>
      <w:r>
        <w:rPr>
          <w:rFonts w:hint="eastAsia" w:ascii="仿宋" w:hAnsi="仿宋" w:eastAsia="仿宋" w:cs="仿宋"/>
          <w:sz w:val="30"/>
          <w:szCs w:val="30"/>
        </w:rPr>
        <w:t>关注少数民族学生（特别是疆级学生）、留学生的信息及动态。今年以来多次联系港区公安部门掌握少数民族学生、留学生的动态。对接学院及统战部门时刻关注少数民族学生、留学生的学习生活状况、思想动态和宗教信仰情况。开展安全讲座，严防宗教、邪教渗透。同时，加强了对校园网络信息的监管，及时清理和处置不良导向及传播邪教信息的网络内容，确保校园网络环境的清朗。通过这些措施，有效维护了校园的和谐稳定，为师生营造了一个安全、健康的学习和生活环境。</w:t>
      </w:r>
    </w:p>
    <w:p w14:paraId="0CCAB0E2">
      <w:pPr>
        <w:keepNext w:val="0"/>
        <w:keepLines w:val="0"/>
        <w:pageBreakBefore w:val="0"/>
        <w:widowControl w:val="0"/>
        <w:kinsoku/>
        <w:wordWrap/>
        <w:overflowPunct/>
        <w:topLinePunct w:val="0"/>
        <w:autoSpaceDE/>
        <w:autoSpaceDN/>
        <w:bidi w:val="0"/>
        <w:adjustRightInd/>
        <w:snapToGrid/>
        <w:spacing w:line="312" w:lineRule="auto"/>
        <w:ind w:firstLine="602" w:firstLineChars="200"/>
        <w:textAlignment w:val="auto"/>
        <w:rPr>
          <w:rFonts w:hint="eastAsia" w:ascii="楷体" w:hAnsi="楷体" w:eastAsia="楷体" w:cs="楷体"/>
          <w:b/>
          <w:bCs/>
          <w:sz w:val="30"/>
          <w:szCs w:val="30"/>
        </w:rPr>
      </w:pPr>
      <w:r>
        <w:rPr>
          <w:rFonts w:hint="eastAsia" w:ascii="楷体" w:hAnsi="楷体" w:eastAsia="楷体" w:cs="楷体"/>
          <w:b/>
          <w:bCs/>
          <w:sz w:val="30"/>
          <w:szCs w:val="30"/>
          <w:lang w:eastAsia="zh-CN"/>
        </w:rPr>
        <w:t>（二）</w:t>
      </w:r>
      <w:r>
        <w:rPr>
          <w:rFonts w:hint="eastAsia" w:ascii="楷体" w:hAnsi="楷体" w:eastAsia="楷体" w:cs="楷体"/>
          <w:b/>
          <w:bCs/>
          <w:sz w:val="30"/>
          <w:szCs w:val="30"/>
        </w:rPr>
        <w:t>履新后勤岗位（9月—12月）聚焦服务保障，提升后勤质效</w:t>
      </w:r>
    </w:p>
    <w:p w14:paraId="0373EE73">
      <w:pPr>
        <w:keepNext w:val="0"/>
        <w:keepLines w:val="0"/>
        <w:pageBreakBefore w:val="0"/>
        <w:widowControl w:val="0"/>
        <w:kinsoku/>
        <w:wordWrap/>
        <w:overflowPunct/>
        <w:topLinePunct w:val="0"/>
        <w:autoSpaceDE/>
        <w:autoSpaceDN/>
        <w:bidi w:val="0"/>
        <w:adjustRightInd/>
        <w:snapToGrid/>
        <w:spacing w:line="312" w:lineRule="auto"/>
        <w:ind w:firstLine="602" w:firstLineChars="200"/>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1.宿舍管理</w:t>
      </w:r>
    </w:p>
    <w:p w14:paraId="666D0B09">
      <w:pPr>
        <w:keepNext w:val="0"/>
        <w:keepLines w:val="0"/>
        <w:pageBreakBefore w:val="0"/>
        <w:widowControl w:val="0"/>
        <w:kinsoku/>
        <w:wordWrap/>
        <w:overflowPunct/>
        <w:topLinePunct w:val="0"/>
        <w:autoSpaceDE/>
        <w:autoSpaceDN/>
        <w:bidi w:val="0"/>
        <w:adjustRightInd/>
        <w:snapToGrid/>
        <w:spacing w:line="312"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高效完成4960名新生宿舍安置、名册统计登记工作，全年办理留级、休学等学籍变动相关住宿调整、退宿及费用清算手续900余次，确保人房费信息一致并同步财务。强化安全管理，组织宿管职工安全培训、演练各2次，开展安全检查26次；配合保卫处更换灭火器1280余个，完成35栋宿舍消防安全通道等检查400余次，排查28-31栋顶楼112间寝室安全隐患并上报。推进硬件升级与维护，完成389间六人间改造及组合家具采购，协助完成33栋宿舍洗澡水改建及相关设备安装，暑期完成1171间新生寝室清查维修清洁及260幅窗帘更换；全年处理公共设施巡查报修1400余次，空调维修2000余次，电控设备更换55个，协助推进6项暑期专项维修工程及26、27栋宿舍交接检查。做好暑期3000余名留校学生住宿服务，完成门卫、保洁招聘及岗前培训，督促落实值班、消杀等工作，做好疾病防治。</w:t>
      </w:r>
    </w:p>
    <w:p w14:paraId="0B57ECD7">
      <w:pPr>
        <w:keepNext w:val="0"/>
        <w:keepLines w:val="0"/>
        <w:pageBreakBefore w:val="0"/>
        <w:widowControl w:val="0"/>
        <w:kinsoku/>
        <w:wordWrap/>
        <w:overflowPunct/>
        <w:topLinePunct w:val="0"/>
        <w:autoSpaceDE/>
        <w:autoSpaceDN/>
        <w:bidi w:val="0"/>
        <w:adjustRightInd/>
        <w:snapToGrid/>
        <w:spacing w:line="312" w:lineRule="auto"/>
        <w:ind w:firstLine="602" w:firstLineChars="200"/>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2.场馆管理</w:t>
      </w:r>
    </w:p>
    <w:p w14:paraId="1DBD0EAC">
      <w:pPr>
        <w:keepNext w:val="0"/>
        <w:keepLines w:val="0"/>
        <w:pageBreakBefore w:val="0"/>
        <w:widowControl w:val="0"/>
        <w:kinsoku/>
        <w:wordWrap/>
        <w:overflowPunct/>
        <w:topLinePunct w:val="0"/>
        <w:autoSpaceDE/>
        <w:autoSpaceDN/>
        <w:bidi w:val="0"/>
        <w:adjustRightInd/>
        <w:snapToGrid/>
        <w:spacing w:line="312"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推行会议演出线上申请审批，全年完成校内外483场活动服务保障，覆盖教育大楼报告厅、大礼堂等多个场馆。高效处理OA线上及纸质报修共69单。圆满保障黄石市送兵仪式、学校教代会、毕业典礼等重大活动，接待湖南校友会、英国驻武汉总领馆等各类来访32次。推进设施改造与硬件升级，完成体育馆顶棚加固、田径场围栏看台翻新、大礼堂强弱电线路改造、运动场高空灯杆照明维修等工程；新购安装教育大楼报告厅LED屏幕，协助更换田径场足球草坪，提升场馆使用体验。</w:t>
      </w:r>
    </w:p>
    <w:p w14:paraId="4E28C86D">
      <w:pPr>
        <w:keepNext w:val="0"/>
        <w:keepLines w:val="0"/>
        <w:pageBreakBefore w:val="0"/>
        <w:widowControl w:val="0"/>
        <w:kinsoku/>
        <w:wordWrap/>
        <w:overflowPunct/>
        <w:topLinePunct w:val="0"/>
        <w:autoSpaceDE/>
        <w:autoSpaceDN/>
        <w:bidi w:val="0"/>
        <w:adjustRightInd/>
        <w:snapToGrid/>
        <w:spacing w:line="312" w:lineRule="auto"/>
        <w:ind w:firstLine="602" w:firstLineChars="200"/>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3.车队管理</w:t>
      </w:r>
    </w:p>
    <w:p w14:paraId="73A79210">
      <w:pPr>
        <w:keepNext w:val="0"/>
        <w:keepLines w:val="0"/>
        <w:pageBreakBefore w:val="0"/>
        <w:widowControl w:val="0"/>
        <w:kinsoku/>
        <w:wordWrap/>
        <w:overflowPunct/>
        <w:topLinePunct w:val="0"/>
        <w:autoSpaceDE/>
        <w:autoSpaceDN/>
        <w:bidi w:val="0"/>
        <w:adjustRightInd/>
        <w:snapToGrid/>
        <w:spacing w:line="312" w:lineRule="auto"/>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深入学习贯彻安全工作会议精神，认真做好安全驾驶工作，进一步提高服务意识，狠抓队伍思想教育，强化爱岗敬业精神，全年无违章、无事故达98%，安全行驶72万公里。全年车队出车共1010趟。完成了公车北斗设备的采购、安装与使用，并将车队的5台公务车按照相关规定与湖北省公车信息化管理平台接轨，进一步完善公车监管，更规范的对公务用车的管理和使用</w:t>
      </w:r>
    </w:p>
    <w:p w14:paraId="139E246A">
      <w:pPr>
        <w:keepNext w:val="0"/>
        <w:keepLines w:val="0"/>
        <w:pageBreakBefore w:val="0"/>
        <w:widowControl w:val="0"/>
        <w:kinsoku/>
        <w:wordWrap/>
        <w:overflowPunct/>
        <w:topLinePunct w:val="0"/>
        <w:autoSpaceDE/>
        <w:autoSpaceDN/>
        <w:bidi w:val="0"/>
        <w:adjustRightInd/>
        <w:snapToGrid/>
        <w:spacing w:line="312" w:lineRule="auto"/>
        <w:ind w:firstLine="602" w:firstLineChars="200"/>
        <w:textAlignment w:val="auto"/>
        <w:rPr>
          <w:rFonts w:hint="eastAsia" w:ascii="仿宋" w:hAnsi="仿宋" w:eastAsia="仿宋" w:cs="仿宋"/>
          <w:b/>
          <w:bCs/>
          <w:sz w:val="30"/>
          <w:szCs w:val="30"/>
          <w:lang w:val="en-US" w:eastAsia="zh-CN"/>
        </w:rPr>
      </w:pPr>
      <w:r>
        <w:rPr>
          <w:rFonts w:hint="eastAsia" w:ascii="仿宋" w:hAnsi="仿宋" w:eastAsia="仿宋" w:cs="仿宋"/>
          <w:b/>
          <w:bCs/>
          <w:sz w:val="30"/>
          <w:szCs w:val="30"/>
          <w:lang w:val="en-US" w:eastAsia="zh-CN"/>
        </w:rPr>
        <w:t>4.亮点工作</w:t>
      </w:r>
    </w:p>
    <w:p w14:paraId="14C347AE">
      <w:pPr>
        <w:keepNext w:val="0"/>
        <w:keepLines w:val="0"/>
        <w:pageBreakBefore w:val="0"/>
        <w:widowControl w:val="0"/>
        <w:kinsoku/>
        <w:wordWrap/>
        <w:overflowPunct/>
        <w:topLinePunct w:val="0"/>
        <w:autoSpaceDE/>
        <w:autoSpaceDN/>
        <w:bidi w:val="0"/>
        <w:adjustRightInd/>
        <w:snapToGrid/>
        <w:spacing w:line="312" w:lineRule="auto"/>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投入3.5万元，遵循学院集中住宿原则，推动2300余名学生从老式六人间搬迁至标准四、五人间，显著改善学生住宿条件。落实学校教代会提案精神，统筹协调公共运动场地使用时间，错峰开放非教学训练时段；响应青年信箱师生反馈，完成山上23栋旁网球场照明灯杆安装及20栋旁排球网更换，丰富师生业余文化生活，切实为师生办实事。</w:t>
      </w:r>
    </w:p>
    <w:p w14:paraId="2951B421">
      <w:pPr>
        <w:keepNext w:val="0"/>
        <w:keepLines w:val="0"/>
        <w:pageBreakBefore w:val="0"/>
        <w:widowControl w:val="0"/>
        <w:kinsoku/>
        <w:wordWrap/>
        <w:overflowPunct/>
        <w:topLinePunct w:val="0"/>
        <w:autoSpaceDE/>
        <w:autoSpaceDN/>
        <w:bidi w:val="0"/>
        <w:adjustRightInd/>
        <w:snapToGrid/>
        <w:spacing w:line="312" w:lineRule="auto"/>
        <w:ind w:firstLine="600" w:firstLineChars="200"/>
        <w:textAlignment w:val="auto"/>
        <w:rPr>
          <w:rFonts w:hint="eastAsia" w:ascii="仿宋" w:hAnsi="仿宋" w:eastAsia="仿宋" w:cs="仿宋"/>
          <w:sz w:val="30"/>
          <w:szCs w:val="30"/>
        </w:rPr>
      </w:pPr>
      <w:r>
        <w:rPr>
          <w:rFonts w:hint="eastAsia" w:ascii="黑体" w:hAnsi="黑体" w:eastAsia="黑体" w:cs="黑体"/>
          <w:sz w:val="30"/>
          <w:szCs w:val="30"/>
        </w:rPr>
        <w:t>五、“廉”方面履职尽责情况</w:t>
      </w:r>
    </w:p>
    <w:p w14:paraId="74520B33">
      <w:pPr>
        <w:keepNext w:val="0"/>
        <w:keepLines w:val="0"/>
        <w:pageBreakBefore w:val="0"/>
        <w:widowControl w:val="0"/>
        <w:kinsoku/>
        <w:wordWrap/>
        <w:overflowPunct/>
        <w:topLinePunct w:val="0"/>
        <w:autoSpaceDE/>
        <w:autoSpaceDN/>
        <w:bidi w:val="0"/>
        <w:adjustRightInd/>
        <w:snapToGrid/>
        <w:spacing w:line="312" w:lineRule="auto"/>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始终恪守“一岗双责”，将廉政建设摆在突出位置，严格对标中央八项规定精神及新《党章》对党员的刚性要求，做到思想上警钟长鸣、工作上从严从实、生活上防微杜渐。坚持求真务实、真抓实干，坚决纠治形式主义、官僚主义，永葆艰苦奋斗优良作风。严格执行民主集中制，恪守党的组织原则和制度规定，严守 “三重一大” 议事规则，规范落实党内政治生活制度，主动参加支部组织生活，严肃开展批评和自我批评，严格执行请示报告、个人有关事项报告制度，自觉接受党组织管理和党员群众监督。</w:t>
      </w:r>
    </w:p>
    <w:p w14:paraId="10FDAED5">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仿宋" w:hAnsi="仿宋" w:eastAsia="仿宋" w:cs="仿宋"/>
          <w:sz w:val="30"/>
          <w:szCs w:val="30"/>
        </w:rPr>
      </w:pPr>
      <w:r>
        <w:rPr>
          <w:rFonts w:hint="eastAsia" w:ascii="仿宋" w:hAnsi="仿宋" w:eastAsia="仿宋" w:cs="仿宋"/>
          <w:sz w:val="30"/>
          <w:szCs w:val="30"/>
        </w:rPr>
        <w:t>办公用房、公务用车、公务接待等方面严守纪律红线，无公款吃喝等违规行为，未在社团及企业兼职。严格落实意识形态、法治建设、保密工作责任制，巡视巡察整改、审计整改、政治生态分析研判等工作均无问题。9月任职支部书记以来，认真履职尽责，</w:t>
      </w:r>
      <w:r>
        <w:rPr>
          <w:rFonts w:hint="eastAsia" w:ascii="仿宋" w:hAnsi="仿宋" w:eastAsia="仿宋" w:cs="仿宋"/>
          <w:sz w:val="30"/>
          <w:szCs w:val="30"/>
          <w:lang w:eastAsia="zh-CN"/>
        </w:rPr>
        <w:t>带领教工二支部切实</w:t>
      </w:r>
      <w:bookmarkStart w:id="0" w:name="_GoBack"/>
      <w:bookmarkEnd w:id="0"/>
      <w:r>
        <w:rPr>
          <w:rFonts w:hint="eastAsia" w:ascii="仿宋" w:hAnsi="仿宋" w:eastAsia="仿宋" w:cs="仿宋"/>
          <w:sz w:val="30"/>
          <w:szCs w:val="30"/>
        </w:rPr>
        <w:t>抓实主题党日、党风廉政建设等工作，全年支部未发生违反党风党纪情况。</w:t>
      </w:r>
    </w:p>
    <w:p w14:paraId="5392251C">
      <w:pPr>
        <w:keepNext w:val="0"/>
        <w:keepLines w:val="0"/>
        <w:pageBreakBefore w:val="0"/>
        <w:widowControl w:val="0"/>
        <w:kinsoku/>
        <w:wordWrap/>
        <w:overflowPunct/>
        <w:topLinePunct w:val="0"/>
        <w:autoSpaceDE/>
        <w:autoSpaceDN/>
        <w:bidi w:val="0"/>
        <w:adjustRightInd/>
        <w:snapToGrid/>
        <w:spacing w:line="312" w:lineRule="auto"/>
        <w:ind w:firstLine="600" w:firstLineChars="200"/>
        <w:textAlignment w:val="auto"/>
        <w:rPr>
          <w:rFonts w:hint="eastAsia" w:ascii="仿宋" w:hAnsi="仿宋" w:eastAsia="仿宋" w:cs="仿宋"/>
          <w:sz w:val="30"/>
          <w:szCs w:val="30"/>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B727DD">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68847D">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F68847D">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yZGY2Zjk0YjIzMmRiZGEwZjUwOTdlNmRkN2JmNzAifQ=="/>
  </w:docVars>
  <w:rsids>
    <w:rsidRoot w:val="00000000"/>
    <w:rsid w:val="07F81162"/>
    <w:rsid w:val="0AE63FA8"/>
    <w:rsid w:val="0D0758F2"/>
    <w:rsid w:val="10B4201D"/>
    <w:rsid w:val="1BE363CE"/>
    <w:rsid w:val="1C377400"/>
    <w:rsid w:val="1D795454"/>
    <w:rsid w:val="2E873790"/>
    <w:rsid w:val="390B13E9"/>
    <w:rsid w:val="40547078"/>
    <w:rsid w:val="406C796F"/>
    <w:rsid w:val="41201F8B"/>
    <w:rsid w:val="417B4D33"/>
    <w:rsid w:val="55823E05"/>
    <w:rsid w:val="569A5264"/>
    <w:rsid w:val="571433D1"/>
    <w:rsid w:val="5E395D19"/>
    <w:rsid w:val="684B0805"/>
    <w:rsid w:val="6C975867"/>
    <w:rsid w:val="7E5E3E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湖师正文"/>
    <w:basedOn w:val="1"/>
    <w:qFormat/>
    <w:uiPriority w:val="0"/>
    <w:pPr>
      <w:spacing w:line="360" w:lineRule="auto"/>
      <w:ind w:firstLine="200" w:firstLineChars="200"/>
      <w:jc w:val="left"/>
    </w:pPr>
    <w:rPr>
      <w:rFonts w:ascii="仿宋_GB2312" w:hAnsi="Calibri" w:eastAsia="仿宋_GB2312" w:cs="Times New Roman"/>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2743</Words>
  <Characters>2830</Characters>
  <Lines>0</Lines>
  <Paragraphs>0</Paragraphs>
  <TotalTime>5</TotalTime>
  <ScaleCrop>false</ScaleCrop>
  <LinksUpToDate>false</LinksUpToDate>
  <CharactersWithSpaces>2833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2024-12-18T02:07:00Z</dcterms:created>
  <dc:creator>hp</dc:creator>
  <cp:lastModifiedBy>万慧君</cp:lastModifiedBy>
  <dcterms:modified xsi:type="dcterms:W3CDTF">2025-12-23T07:58:04Z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FDBCCDE442784A0B8763092F65D9C90C_13</vt:lpwstr>
  </property>
  <property fmtid="{D5CDD505-2E9C-101B-9397-08002B2CF9AE}" pid="4" name="KSOTemplateDocerSaveRecord">
    <vt:lpwstr>eyJoZGlkIjoiMDFhOTI4NjBhOGFjYWIyMDEyNGFiYzA4ZDA2YjBkMzAiLCJ1c2VySWQiOiIxNjYxNDY2MzE2In0=</vt:lpwstr>
  </property>
</Properties>
</file>